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tbl>
      <w:tblPr>
        <w:tblW w:w="0" w:type="auto"/>
        <w:tblLook w:val="01E0"/>
      </w:tblPr>
      <w:tblGrid>
        <w:gridCol w:w="4223"/>
        <w:gridCol w:w="280"/>
        <w:gridCol w:w="697"/>
        <w:gridCol w:w="1483"/>
        <w:gridCol w:w="538"/>
        <w:gridCol w:w="2101"/>
      </w:tblGrid>
      <w:tr w:rsidTr="00BF503D">
        <w:tblPrEx>
          <w:tblW w:w="0" w:type="auto"/>
          <w:tblLook w:val="01E0"/>
        </w:tblPrEx>
        <w:tc>
          <w:tcPr>
            <w:tcW w:w="4223" w:type="dxa"/>
            <w:vMerge w:val="restart"/>
            <w:shd w:val="clear" w:color="auto" w:fill="auto"/>
          </w:tcPr>
          <w:p w:rsidR="007062A6" w:rsidRPr="0026658F" w:rsidP="00DC05C0">
            <w:pPr>
              <w:ind w:hanging="108"/>
              <w:jc w:val="both"/>
              <w:rPr>
                <w:szCs w:val="24"/>
              </w:rPr>
            </w:pPr>
            <w:r>
              <w:rPr>
                <w:szCs w:val="24"/>
              </w:rPr>
              <w:t>Adresatams pagal sąrašą</w:t>
            </w:r>
          </w:p>
          <w:p w:rsidR="00B9439F" w:rsidRPr="0026658F" w:rsidP="0026658F">
            <w:pPr>
              <w:jc w:val="both"/>
              <w:rPr>
                <w:szCs w:val="24"/>
              </w:rPr>
            </w:pPr>
          </w:p>
        </w:tc>
        <w:tc>
          <w:tcPr>
            <w:tcW w:w="280" w:type="dxa"/>
            <w:shd w:val="clear" w:color="auto" w:fill="auto"/>
          </w:tcPr>
          <w:p w:rsidR="00D57582" w:rsidRPr="00D7265A" w:rsidP="00752DA3"/>
        </w:tc>
        <w:tc>
          <w:tcPr>
            <w:tcW w:w="697" w:type="dxa"/>
          </w:tcPr>
          <w:p w:rsidR="00D57582" w:rsidRPr="00D7265A" w:rsidP="00D57582">
            <w:pPr>
              <w:ind w:left="164" w:right="137" w:hanging="164"/>
            </w:pPr>
          </w:p>
        </w:tc>
        <w:tc>
          <w:tcPr>
            <w:tcW w:w="1483" w:type="dxa"/>
            <w:shd w:val="clear" w:color="auto" w:fill="auto"/>
          </w:tcPr>
          <w:p w:rsidR="00D57582" w:rsidRPr="00D7265A" w:rsidP="00DC05C0">
            <w:r w:rsidRPr="00D7265A">
              <w:t>201</w:t>
            </w:r>
            <w:r w:rsidR="00DC05C0">
              <w:t>7</w:t>
            </w:r>
            <w:r w:rsidRPr="00D7265A">
              <w:t>-</w:t>
            </w:r>
            <w:r w:rsidR="00BF503D">
              <w:t>0</w:t>
            </w:r>
            <w:r w:rsidR="00DC05C0">
              <w:t>1</w:t>
            </w:r>
            <w:r w:rsidRPr="00D7265A">
              <w:t>-</w:t>
            </w:r>
          </w:p>
        </w:tc>
        <w:tc>
          <w:tcPr>
            <w:tcW w:w="538" w:type="dxa"/>
            <w:shd w:val="clear" w:color="auto" w:fill="auto"/>
          </w:tcPr>
          <w:p w:rsidR="00D57582" w:rsidRPr="00D7265A" w:rsidP="00752DA3">
            <w:r w:rsidRPr="00D7265A">
              <w:t>Nr.</w:t>
            </w:r>
          </w:p>
        </w:tc>
        <w:tc>
          <w:tcPr>
            <w:tcW w:w="2101" w:type="dxa"/>
            <w:shd w:val="clear" w:color="auto" w:fill="auto"/>
          </w:tcPr>
          <w:p w:rsidR="00D57582" w:rsidRPr="00D7265A" w:rsidP="00DC05C0">
            <w:r w:rsidRPr="00D7265A">
              <w:rPr>
                <w:szCs w:val="24"/>
              </w:rPr>
              <w:t>S-</w:t>
            </w:r>
          </w:p>
        </w:tc>
      </w:tr>
      <w:tr w:rsidTr="00BF503D">
        <w:tblPrEx>
          <w:tblW w:w="0" w:type="auto"/>
          <w:tblLook w:val="01E0"/>
        </w:tblPrEx>
        <w:tc>
          <w:tcPr>
            <w:tcW w:w="4223" w:type="dxa"/>
            <w:vMerge/>
            <w:shd w:val="clear" w:color="auto" w:fill="auto"/>
          </w:tcPr>
          <w:p w:rsidR="00D57582" w:rsidRPr="00D7265A" w:rsidP="00752DA3"/>
        </w:tc>
        <w:tc>
          <w:tcPr>
            <w:tcW w:w="280" w:type="dxa"/>
            <w:shd w:val="clear" w:color="auto" w:fill="auto"/>
          </w:tcPr>
          <w:p w:rsidR="00D57582" w:rsidRPr="00D7265A" w:rsidP="00752DA3"/>
        </w:tc>
        <w:tc>
          <w:tcPr>
            <w:tcW w:w="697" w:type="dxa"/>
          </w:tcPr>
          <w:p w:rsidR="00D57582" w:rsidRPr="00D7265A" w:rsidP="00D57582">
            <w:pPr>
              <w:ind w:left="164" w:right="137" w:hanging="164"/>
              <w:jc w:val="right"/>
            </w:pPr>
          </w:p>
        </w:tc>
        <w:tc>
          <w:tcPr>
            <w:tcW w:w="1483" w:type="dxa"/>
            <w:shd w:val="clear" w:color="auto" w:fill="auto"/>
          </w:tcPr>
          <w:p w:rsidR="00D57582" w:rsidRPr="00D7265A" w:rsidP="00752DA3"/>
        </w:tc>
        <w:tc>
          <w:tcPr>
            <w:tcW w:w="538" w:type="dxa"/>
            <w:shd w:val="clear" w:color="auto" w:fill="auto"/>
          </w:tcPr>
          <w:p w:rsidR="00D57582" w:rsidRPr="00D7265A" w:rsidP="00D57582"/>
        </w:tc>
        <w:tc>
          <w:tcPr>
            <w:tcW w:w="2101" w:type="dxa"/>
            <w:shd w:val="clear" w:color="auto" w:fill="auto"/>
          </w:tcPr>
          <w:p w:rsidR="00E14217" w:rsidRPr="00D7265A" w:rsidP="00BF503D">
            <w:pPr>
              <w:rPr>
                <w:szCs w:val="24"/>
              </w:rPr>
            </w:pPr>
          </w:p>
        </w:tc>
      </w:tr>
    </w:tbl>
    <w:p w:rsidR="00B9439F" w:rsidP="00775A36">
      <w:pPr>
        <w:rPr>
          <w:b/>
          <w:caps/>
          <w:szCs w:val="24"/>
        </w:rPr>
      </w:pPr>
    </w:p>
    <w:p w:rsidR="009722C6" w:rsidRPr="00D7265A" w:rsidP="00775A36">
      <w:pPr>
        <w:rPr>
          <w:b/>
          <w:caps/>
          <w:szCs w:val="24"/>
        </w:rPr>
      </w:pPr>
    </w:p>
    <w:p w:rsidR="00941F92" w:rsidRPr="00D7265A" w:rsidP="00775A36">
      <w:pPr>
        <w:jc w:val="both"/>
        <w:rPr>
          <w:b/>
          <w:caps/>
          <w:szCs w:val="24"/>
        </w:rPr>
      </w:pPr>
      <w:r w:rsidRPr="00D7265A">
        <w:rPr>
          <w:b/>
          <w:caps/>
          <w:szCs w:val="24"/>
        </w:rPr>
        <w:t>DĖL</w:t>
      </w:r>
      <w:r w:rsidRPr="00D7265A" w:rsidR="00FD41C2">
        <w:rPr>
          <w:b/>
          <w:caps/>
          <w:szCs w:val="24"/>
        </w:rPr>
        <w:t xml:space="preserve"> </w:t>
      </w:r>
      <w:r w:rsidR="00CE19F8">
        <w:rPr>
          <w:b/>
          <w:caps/>
          <w:szCs w:val="24"/>
        </w:rPr>
        <w:t>socialinės informacinės kA</w:t>
      </w:r>
      <w:bookmarkStart w:id="0" w:name="_GoBack"/>
      <w:bookmarkEnd w:id="0"/>
      <w:r w:rsidR="00DC05C0">
        <w:rPr>
          <w:b/>
          <w:caps/>
          <w:szCs w:val="24"/>
        </w:rPr>
        <w:t>mpanijos „pirmiausia – išklausyk“ medžiagos „faktai mokytojams“</w:t>
      </w:r>
    </w:p>
    <w:p w:rsidR="002C403D" w:rsidP="00775A36">
      <w:pPr>
        <w:jc w:val="both"/>
      </w:pPr>
    </w:p>
    <w:p w:rsidR="009722C6" w:rsidP="00775A36">
      <w:pPr>
        <w:jc w:val="both"/>
      </w:pPr>
    </w:p>
    <w:p w:rsidR="009722C6" w:rsidP="009722C6">
      <w:pPr>
        <w:pStyle w:val="BodyText"/>
        <w:ind w:firstLine="720"/>
      </w:pPr>
      <w:r>
        <w:t>Nuo 2016 m. Narkotikų, tabako ir alkoholio kontrolės departamentas (toliau – Departamentas), bendradarbiaudamas su Jungtinių Tautų Narkotikų ir nusikalstamumo biuru (UNODC) vykdo socialinės informacinės kampanijos „Pirmiausia – išklausyk“</w:t>
      </w:r>
      <w:r w:rsidR="00871705">
        <w:t xml:space="preserve"> </w:t>
      </w:r>
      <w:r>
        <w:t xml:space="preserve">(angl. </w:t>
      </w:r>
      <w:r w:rsidRPr="009722C6">
        <w:rPr>
          <w:i/>
        </w:rPr>
        <w:t>listen</w:t>
      </w:r>
      <w:r w:rsidRPr="009722C6">
        <w:rPr>
          <w:i/>
        </w:rPr>
        <w:t xml:space="preserve"> </w:t>
      </w:r>
      <w:r w:rsidRPr="009722C6">
        <w:rPr>
          <w:i/>
        </w:rPr>
        <w:t>first</w:t>
      </w:r>
      <w:r>
        <w:t>) sklaidą</w:t>
      </w:r>
      <w:r w:rsidR="00A500DD">
        <w:t>,</w:t>
      </w:r>
      <w:r w:rsidRPr="00A500DD" w:rsidR="00A500DD">
        <w:rPr>
          <w:rFonts w:cs="Helvetica"/>
          <w:sz w:val="23"/>
          <w:szCs w:val="23"/>
        </w:rPr>
        <w:t xml:space="preserve"> </w:t>
      </w:r>
      <w:r w:rsidRPr="002E425F" w:rsidR="00A500DD">
        <w:rPr>
          <w:rFonts w:cs="Helvetica"/>
          <w:sz w:val="23"/>
          <w:szCs w:val="23"/>
        </w:rPr>
        <w:t xml:space="preserve">kurios tikslas – skatinti palaikyti mokslo </w:t>
      </w:r>
      <w:r w:rsidRPr="002E425F" w:rsidR="00A500DD">
        <w:rPr>
          <w:rFonts w:cs="Helvetica"/>
          <w:sz w:val="23"/>
          <w:szCs w:val="23"/>
        </w:rPr>
        <w:t>įrodymais</w:t>
      </w:r>
      <w:r w:rsidRPr="002E425F" w:rsidR="00A500DD">
        <w:rPr>
          <w:rFonts w:cs="Helvetica"/>
          <w:sz w:val="23"/>
          <w:szCs w:val="23"/>
        </w:rPr>
        <w:t xml:space="preserve"> pagrįstą prevenciją tam, kad vaikai augtų laimingi ir atsparūs neigiamiems rizikos veiksniams.</w:t>
      </w:r>
      <w:r>
        <w:t xml:space="preserve"> Kampanija „Pirmiausia – </w:t>
      </w:r>
      <w:r w:rsidRPr="00206D92">
        <w:t>išklausyk“ skelbia, kad pirmas žingsnis, norint padėti vaikams ar jaunimui sveikai ir saugiai augti – juos išklausyti.</w:t>
      </w:r>
    </w:p>
    <w:p w:rsidR="000562ED" w:rsidRPr="002E425F" w:rsidP="000562ED">
      <w:pPr>
        <w:pStyle w:val="BodyText"/>
        <w:ind w:firstLine="720"/>
      </w:pPr>
      <w:r>
        <w:t>Departamentas</w:t>
      </w:r>
      <w:r w:rsidR="009722C6">
        <w:t xml:space="preserve"> i</w:t>
      </w:r>
      <w:r>
        <w:rPr>
          <w:szCs w:val="24"/>
        </w:rPr>
        <w:t>r toliau kviečia prisijungti prie</w:t>
      </w:r>
      <w:r w:rsidR="00A500DD">
        <w:rPr>
          <w:szCs w:val="24"/>
        </w:rPr>
        <w:t xml:space="preserve"> šios</w:t>
      </w:r>
      <w:r>
        <w:rPr>
          <w:szCs w:val="24"/>
        </w:rPr>
        <w:t xml:space="preserve"> </w:t>
      </w:r>
      <w:r w:rsidR="008D5779">
        <w:rPr>
          <w:szCs w:val="24"/>
        </w:rPr>
        <w:t>kompanijos, š</w:t>
      </w:r>
      <w:r w:rsidRPr="002E425F">
        <w:rPr>
          <w:szCs w:val="24"/>
        </w:rPr>
        <w:t>į kartą s</w:t>
      </w:r>
      <w:r w:rsidRPr="002E425F">
        <w:t xml:space="preserve">katindamas daugiau dėmesio skirti pedagogų įtraukimui į psichoaktyviųjų medžiagų vartojimo prevenciją </w:t>
      </w:r>
      <w:r w:rsidR="0070564D">
        <w:t xml:space="preserve">ir </w:t>
      </w:r>
      <w:r w:rsidRPr="002E425F">
        <w:rPr>
          <w:szCs w:val="24"/>
        </w:rPr>
        <w:t>pristato naują </w:t>
      </w:r>
      <w:r w:rsidRPr="002E425F">
        <w:rPr>
          <w:szCs w:val="24"/>
          <w:lang w:eastAsia="lt-LT"/>
        </w:rPr>
        <w:t xml:space="preserve">Jungtinių Tautų Narkotikų ir nusikalstamumo biuro parengtą </w:t>
      </w:r>
      <w:r w:rsidRPr="002E425F">
        <w:rPr>
          <w:szCs w:val="24"/>
        </w:rPr>
        <w:t xml:space="preserve">ir Departamento išverstą informacinę medžiagą </w:t>
      </w:r>
      <w:r>
        <w:fldChar w:fldCharType="begin"/>
      </w:r>
      <w:r>
        <w:instrText xml:space="preserve"> HYPERLINK "http://ntakd.lrv.lt/uploads/ntakd/documents/files/Prevencija/tevams.pdf" </w:instrText>
      </w:r>
      <w:r>
        <w:fldChar w:fldCharType="separate"/>
      </w:r>
      <w:r w:rsidRPr="002E425F">
        <w:rPr>
          <w:rStyle w:val="Hyperlink"/>
          <w:bCs/>
          <w:spacing w:val="5"/>
          <w:szCs w:val="24"/>
        </w:rPr>
        <w:t>"Faktai mokytojams"</w:t>
      </w:r>
      <w:r>
        <w:fldChar w:fldCharType="end"/>
      </w:r>
      <w:r w:rsidRPr="002E425F">
        <w:rPr>
          <w:szCs w:val="24"/>
        </w:rPr>
        <w:t xml:space="preserve">. </w:t>
      </w:r>
    </w:p>
    <w:p w:rsidR="000562ED" w:rsidRPr="003B117D" w:rsidP="000562ED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E425F">
        <w:rPr>
          <w:szCs w:val="24"/>
          <w:lang w:eastAsia="lt-LT"/>
        </w:rPr>
        <w:t xml:space="preserve">Nepamirškime, kad mokytojai gali padėti vaikams sveikai ir saugiai augti. </w:t>
      </w:r>
      <w:r w:rsidRPr="002E425F">
        <w:rPr>
          <w:szCs w:val="24"/>
          <w:lang w:eastAsia="lt-LT"/>
        </w:rPr>
        <w:t>Empatiškas</w:t>
      </w:r>
      <w:r w:rsidRPr="002E425F">
        <w:rPr>
          <w:szCs w:val="24"/>
          <w:lang w:eastAsia="lt-LT"/>
        </w:rPr>
        <w:t xml:space="preserve"> ir rūpestingas išklausymas yra pirmas žingsnis siekiant stipraus tarpusavio </w:t>
      </w:r>
      <w:r w:rsidRPr="00946E7C">
        <w:rPr>
          <w:szCs w:val="24"/>
          <w:lang w:eastAsia="lt-LT"/>
        </w:rPr>
        <w:t>ryšio tarp vaikų ir mokytojų</w:t>
      </w:r>
      <w:r w:rsidRPr="003B117D">
        <w:rPr>
          <w:szCs w:val="24"/>
          <w:lang w:eastAsia="lt-LT"/>
        </w:rPr>
        <w:t xml:space="preserve">. </w:t>
      </w:r>
      <w:r w:rsidRPr="00946E7C">
        <w:rPr>
          <w:szCs w:val="24"/>
          <w:lang w:eastAsia="lt-LT"/>
        </w:rPr>
        <w:t>Net ir pakliuvę į labai sudėtingą situaciją vaikai, kurie lanko mokyklą ir jaučiasi jos dalimi, lengviau atsispiria rizikingam elgesiui</w:t>
      </w:r>
      <w:r w:rsidRPr="003B117D">
        <w:rPr>
          <w:szCs w:val="24"/>
          <w:lang w:eastAsia="lt-LT"/>
        </w:rPr>
        <w:t xml:space="preserve">. </w:t>
      </w:r>
      <w:r w:rsidRPr="00946E7C">
        <w:rPr>
          <w:szCs w:val="24"/>
          <w:lang w:eastAsia="lt-LT"/>
        </w:rPr>
        <w:t>Mokytojų uždavinys kurti pozityvų mokyklos klimatą, kuris skatina aktyvų vaikų dalyvavimą mokyklos gyvenime.</w:t>
      </w:r>
    </w:p>
    <w:p w:rsidR="000562ED" w:rsidP="009F2434">
      <w:pPr>
        <w:ind w:firstLine="720"/>
        <w:jc w:val="both"/>
      </w:pPr>
      <w:r>
        <w:t>K</w:t>
      </w:r>
      <w:r w:rsidR="008D5779">
        <w:t>ampaniją sudaro vaizdo klipas (</w:t>
      </w:r>
      <w:r>
        <w:fldChar w:fldCharType="begin"/>
      </w:r>
      <w:r>
        <w:instrText xml:space="preserve"> HYPERLINK "https://www.youtube.com/watch?v=Z_bHqKG6K-o" </w:instrText>
      </w:r>
      <w:r>
        <w:fldChar w:fldCharType="separate"/>
      </w:r>
      <w:r w:rsidRPr="008E7A31" w:rsidR="008D5779">
        <w:rPr>
          <w:rStyle w:val="Hyperlink"/>
          <w:u w:val="single"/>
        </w:rPr>
        <w:t>https://www.youtube.com/watch?v=Z_bHqKG6K-o</w:t>
      </w:r>
      <w:r>
        <w:fldChar w:fldCharType="end"/>
      </w:r>
      <w:r w:rsidR="008D5779">
        <w:t xml:space="preserve">) ir informacinė </w:t>
      </w:r>
      <w:r w:rsidRPr="00206D92" w:rsidR="008D5779">
        <w:t>medžiaga skirtingoms tikslinėms grupėms: politikos formuotojams (</w:t>
      </w:r>
      <w:r>
        <w:fldChar w:fldCharType="begin"/>
      </w:r>
      <w:r>
        <w:instrText xml:space="preserve"> HYPERLINK "http://ntakd.lrv.lt/uploads/ntakd/documents/files/Prevencija/ListenFirst_LT.pdf" </w:instrText>
      </w:r>
      <w:r>
        <w:fldChar w:fldCharType="separate"/>
      </w:r>
      <w:r w:rsidRPr="002302F3" w:rsidR="008D5779">
        <w:rPr>
          <w:rStyle w:val="Hyperlink"/>
        </w:rPr>
        <w:t>http://ntakd.lrv.lt/uploads/ntakd/documents/files/Prevencija/ListenFirst_LT.pdf</w:t>
      </w:r>
      <w:r>
        <w:fldChar w:fldCharType="end"/>
      </w:r>
      <w:r w:rsidR="008D5779">
        <w:t xml:space="preserve">), </w:t>
      </w:r>
      <w:r w:rsidRPr="00206D92" w:rsidR="008D5779">
        <w:t>tėvams (</w:t>
      </w:r>
      <w:r>
        <w:fldChar w:fldCharType="begin"/>
      </w:r>
      <w:r>
        <w:instrText xml:space="preserve"> HYPERLINK "http://ntakd.lrv.lt/uploads/ntakd/documents/files/Prevencija/tevams.pdf)%20ir" </w:instrText>
      </w:r>
      <w:r>
        <w:fldChar w:fldCharType="separate"/>
      </w:r>
      <w:r w:rsidRPr="002302F3" w:rsidR="009F2434">
        <w:rPr>
          <w:rStyle w:val="Hyperlink"/>
        </w:rPr>
        <w:t>http://ntakd.lrv.lt/uploads/ntakd/documents/files/Prevencija/tevams.pdf) ir</w:t>
      </w:r>
      <w:r>
        <w:fldChar w:fldCharType="end"/>
      </w:r>
      <w:r w:rsidRPr="009F2434" w:rsidR="009F2434">
        <w:t xml:space="preserve"> mokytojams</w:t>
      </w:r>
      <w:r>
        <w:t xml:space="preserve"> (</w:t>
      </w:r>
      <w:r>
        <w:fldChar w:fldCharType="begin"/>
      </w:r>
      <w:r>
        <w:instrText xml:space="preserve"> HYPERLINK "http://ntakd.lrv.lt/uploads/ntakd/documents/files/mokytojams_listn_first.pdf" </w:instrText>
      </w:r>
      <w:r>
        <w:fldChar w:fldCharType="separate"/>
      </w:r>
      <w:r w:rsidRPr="00401775" w:rsidR="00134E51">
        <w:rPr>
          <w:rStyle w:val="Hyperlink"/>
          <w:szCs w:val="24"/>
        </w:rPr>
        <w:t>http://ntakd.lrv.lt/uploads/ntakd/documents/files/mokytojams_listn_first.pdf</w:t>
      </w:r>
      <w:r>
        <w:fldChar w:fldCharType="end"/>
      </w:r>
      <w:r>
        <w:rPr>
          <w:szCs w:val="24"/>
        </w:rPr>
        <w:t>)</w:t>
      </w:r>
      <w:r w:rsidRPr="009F2434" w:rsidR="009F2434">
        <w:t>.</w:t>
      </w:r>
    </w:p>
    <w:p w:rsidR="00134E51" w:rsidRPr="003C59FF" w:rsidP="009F2434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 xml:space="preserve">Prašome šią informaciją išplatinti savivaldybių bendrojo ugdymo mokyklų pedagogams siekiant informuoti apie kampaniją ir </w:t>
      </w:r>
      <w:r w:rsidR="00DC6472">
        <w:rPr>
          <w:szCs w:val="24"/>
        </w:rPr>
        <w:t>informacinę medžiagą paskatinant naudoti savo darbe.</w:t>
      </w:r>
    </w:p>
    <w:p w:rsidR="00223972" w:rsidP="00223972">
      <w:pPr>
        <w:pStyle w:val="BodyText"/>
        <w:ind w:firstLine="720"/>
      </w:pPr>
      <w:r>
        <w:t xml:space="preserve">Primename, kad visą Departamento parengtą informacinę medžiagą psichoaktyviųjų medžiagų vartojimo prevencijos tema </w:t>
      </w:r>
      <w:r w:rsidR="006D7C4C">
        <w:t xml:space="preserve">bei daugiau informacijos apie Departamento įgyvendinamas socialines informacines kampanijas </w:t>
      </w:r>
      <w:r>
        <w:t xml:space="preserve">galima rasti Departamento interneto svetainės </w:t>
      </w:r>
      <w:r>
        <w:fldChar w:fldCharType="begin"/>
      </w:r>
      <w:r>
        <w:instrText xml:space="preserve"> HYPERLINK "http://www.ntakd.lt" </w:instrText>
      </w:r>
      <w:r>
        <w:fldChar w:fldCharType="separate"/>
      </w:r>
      <w:r w:rsidRPr="008E7A31">
        <w:rPr>
          <w:rStyle w:val="Hyperlink"/>
          <w:u w:val="single"/>
        </w:rPr>
        <w:t>www.ntakd.lt</w:t>
      </w:r>
      <w:r>
        <w:fldChar w:fldCharType="end"/>
      </w:r>
      <w:r>
        <w:t xml:space="preserve"> rubrikoje „Prevencija“</w:t>
      </w:r>
      <w:r w:rsidR="009F2434">
        <w:t>.</w:t>
      </w:r>
    </w:p>
    <w:p w:rsidR="00CD0F49" w:rsidP="009F2434">
      <w:pPr>
        <w:pStyle w:val="BodyText"/>
        <w:ind w:firstLine="720"/>
      </w:pPr>
      <w:r>
        <w:t xml:space="preserve">PRIDEDAMA. </w:t>
      </w:r>
      <w:r w:rsidRPr="00CD0F49">
        <w:t xml:space="preserve">Socialinės informacinės kampanijos „Pirmiausia – išklausyk“ informacinė medžiaga „Faktai </w:t>
      </w:r>
      <w:r w:rsidR="00927EE6">
        <w:t>mokytojams</w:t>
      </w:r>
      <w:r w:rsidRPr="00CD0F49">
        <w:t>“</w:t>
      </w:r>
      <w:r w:rsidR="00927EE6">
        <w:t>, 4 lapai</w:t>
      </w:r>
      <w:r>
        <w:t xml:space="preserve"> (</w:t>
      </w:r>
      <w:r>
        <w:t>pdf</w:t>
      </w:r>
      <w:r>
        <w:t xml:space="preserve"> formatu).</w:t>
      </w:r>
    </w:p>
    <w:p w:rsidR="00CD0F49" w:rsidP="009F2434">
      <w:pPr>
        <w:pStyle w:val="BodyText"/>
      </w:pPr>
    </w:p>
    <w:p w:rsidR="00BF503D" w:rsidP="00775A36">
      <w:pPr>
        <w:jc w:val="both"/>
      </w:pPr>
    </w:p>
    <w:p w:rsidR="00BF503D" w:rsidP="00775A36">
      <w:pPr>
        <w:jc w:val="both"/>
      </w:pPr>
    </w:p>
    <w:p w:rsidR="00C04DDA" w:rsidP="00DE110F">
      <w:pPr>
        <w:jc w:val="both"/>
      </w:pPr>
      <w:r>
        <w:t>Direktorė</w:t>
      </w:r>
      <w:r>
        <w:tab/>
      </w:r>
      <w:r>
        <w:tab/>
      </w:r>
      <w:r w:rsidR="00E14217">
        <w:tab/>
      </w:r>
      <w:r w:rsidR="00E14217">
        <w:tab/>
      </w:r>
      <w:r w:rsidR="00E14217">
        <w:tab/>
      </w:r>
      <w:r w:rsidR="00E14217">
        <w:tab/>
      </w:r>
      <w:r>
        <w:tab/>
      </w:r>
      <w:r>
        <w:tab/>
      </w:r>
      <w:r>
        <w:tab/>
      </w:r>
      <w:r w:rsidR="001B3A23">
        <w:t xml:space="preserve">     </w:t>
      </w:r>
      <w:r>
        <w:t>Inga Juozapavičienė</w:t>
      </w:r>
      <w:r>
        <w:t xml:space="preserve"> </w:t>
      </w:r>
    </w:p>
    <w:p w:rsidR="00AF3CC7" w:rsidRPr="00CC1D95" w:rsidP="00AF3CC7">
      <w:pPr>
        <w:pStyle w:val="Footer"/>
      </w:pPr>
    </w:p>
    <w:p w:rsidR="00AF3CC7" w:rsidRPr="00CC1D95" w:rsidP="00AF3CC7">
      <w:pPr>
        <w:pStyle w:val="Footer"/>
      </w:pPr>
    </w:p>
    <w:p w:rsidR="00AF3CC7" w:rsidRPr="00CC1D95" w:rsidP="00AF3CC7">
      <w:pPr>
        <w:pStyle w:val="Footer"/>
      </w:pPr>
    </w:p>
    <w:p w:rsidR="00AF3CC7" w:rsidRPr="00AF3CC7" w:rsidP="00AF3CC7">
      <w:pPr>
        <w:rPr>
          <w:szCs w:val="24"/>
        </w:rPr>
      </w:pPr>
      <w:r>
        <w:rPr>
          <w:szCs w:val="24"/>
        </w:rPr>
        <w:t>Vaiva Mačienė</w:t>
      </w:r>
      <w:r w:rsidRPr="004B33F0">
        <w:rPr>
          <w:szCs w:val="24"/>
        </w:rPr>
        <w:t xml:space="preserve">, </w:t>
      </w:r>
      <w:r>
        <w:rPr>
          <w:szCs w:val="24"/>
        </w:rPr>
        <w:t xml:space="preserve">tel. </w:t>
      </w:r>
      <w:r w:rsidRPr="004B33F0">
        <w:rPr>
          <w:szCs w:val="24"/>
        </w:rPr>
        <w:t xml:space="preserve">8 7066 31 96, </w:t>
      </w:r>
      <w:r>
        <w:rPr>
          <w:szCs w:val="24"/>
        </w:rPr>
        <w:t xml:space="preserve">el. p. </w:t>
      </w:r>
      <w:r>
        <w:fldChar w:fldCharType="begin"/>
      </w:r>
      <w:r>
        <w:instrText xml:space="preserve"> HYPERLINK "mailto:vaiva.maciene@ntakd.lt" </w:instrText>
      </w:r>
      <w:r>
        <w:fldChar w:fldCharType="separate"/>
      </w:r>
      <w:r w:rsidRPr="002302F3">
        <w:rPr>
          <w:rStyle w:val="Hyperlink"/>
          <w:szCs w:val="24"/>
        </w:rPr>
        <w:t>vaiva.maciene@ntakd.lt</w:t>
      </w:r>
      <w:r>
        <w:fldChar w:fldCharType="end"/>
      </w:r>
    </w:p>
    <w:p w:rsidR="007062A6" w:rsidP="007062A6">
      <w:pPr>
        <w:tabs>
          <w:tab w:val="left" w:pos="6300"/>
        </w:tabs>
        <w:jc w:val="center"/>
      </w:pPr>
      <w:r>
        <w:br w:type="page"/>
      </w:r>
      <w:r w:rsidRPr="00634997">
        <w:rPr>
          <w:lang w:val="es-ES"/>
        </w:rPr>
        <w:t>NARKOTIK</w:t>
      </w:r>
      <w:r>
        <w:t xml:space="preserve">Ų, TABAKO IR ALKOHOLIO KONTROLĖS DEPARTAMENTO </w:t>
      </w:r>
    </w:p>
    <w:p w:rsidR="007062A6" w:rsidP="007062A6">
      <w:pPr>
        <w:tabs>
          <w:tab w:val="left" w:pos="6300"/>
        </w:tabs>
        <w:jc w:val="center"/>
      </w:pPr>
      <w:r>
        <w:t>2017</w:t>
      </w:r>
      <w:r>
        <w:t>-0</w:t>
      </w:r>
      <w:r>
        <w:t>1</w:t>
      </w:r>
      <w:r>
        <w:t xml:space="preserve">-    </w:t>
      </w:r>
      <w:r w:rsidR="003B6EFE">
        <w:t xml:space="preserve">    </w:t>
      </w:r>
      <w:r>
        <w:t>RAŠTO NR. S-</w:t>
      </w:r>
      <w:r>
        <w:t xml:space="preserve">      </w:t>
      </w:r>
    </w:p>
    <w:p w:rsidR="007062A6" w:rsidP="007062A6">
      <w:pPr>
        <w:jc w:val="center"/>
      </w:pPr>
      <w:r>
        <w:t xml:space="preserve">ADRESATŲ SĄRAŠAS      </w:t>
      </w:r>
    </w:p>
    <w:p w:rsidR="007062A6" w:rsidP="00DE110F">
      <w:pPr>
        <w:jc w:val="both"/>
      </w:pPr>
    </w:p>
    <w:p w:rsidR="00CE71A4" w:rsidP="00DE110F">
      <w:pPr>
        <w:jc w:val="both"/>
      </w:pPr>
    </w:p>
    <w:tbl>
      <w:tblPr>
        <w:tblW w:w="10290" w:type="dxa"/>
        <w:tblLayout w:type="fixed"/>
        <w:tblLook w:val="00A0"/>
      </w:tblPr>
      <w:tblGrid>
        <w:gridCol w:w="566"/>
        <w:gridCol w:w="5667"/>
        <w:gridCol w:w="4057"/>
      </w:tblGrid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Akmenės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jc w:val="both"/>
              <w:rPr>
                <w:lang w:eastAsia="lt-LT"/>
              </w:rPr>
            </w:pPr>
            <w:r>
              <w:fldChar w:fldCharType="begin"/>
            </w:r>
            <w:r>
              <w:instrText xml:space="preserve"> HYPERLINK "mailto:info@zarasai.lt" </w:instrText>
            </w:r>
            <w:r>
              <w:fldChar w:fldCharType="separate"/>
            </w:r>
            <w:r>
              <w:rPr>
                <w:rStyle w:val="Hyperlink"/>
                <w:sz w:val="22"/>
                <w:szCs w:val="22"/>
                <w:lang w:eastAsia="lt-LT"/>
              </w:rPr>
              <w:t>info@akmene.lt;</w:t>
            </w:r>
            <w:r>
              <w:fldChar w:fldCharType="end"/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Alytaus miesto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info@alytus</w:t>
            </w:r>
            <w:r>
              <w:rPr>
                <w:sz w:val="22"/>
                <w:szCs w:val="22"/>
                <w:lang w:eastAsia="lt-LT"/>
              </w:rPr>
              <w:t>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Alytaus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meras@arsa.lt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Anykščių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info@anyksciai.lt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22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Birštono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sekretore@birstonas.lt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Biržų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savivaldybe@birzai.lt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Druskininkų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@druskininkai.lt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Elektrėnų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administracija</w:t>
            </w:r>
            <w:r>
              <w:rPr>
                <w:sz w:val="22"/>
                <w:szCs w:val="22"/>
                <w:lang w:eastAsia="lt-LT"/>
              </w:rPr>
              <w:t>@elektrenai.lt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Ignalinos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info@ignalina.lt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Jonavos rajono savivaldybė</w:t>
            </w:r>
          </w:p>
        </w:tc>
        <w:tc>
          <w:tcPr>
            <w:tcW w:w="4059" w:type="dxa"/>
            <w:noWrap/>
            <w:hideMark/>
          </w:tcPr>
          <w:p w:rsidR="0021437A" w:rsidP="00857B88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administracija</w:t>
            </w:r>
            <w:r>
              <w:rPr>
                <w:sz w:val="22"/>
                <w:szCs w:val="22"/>
                <w:lang w:eastAsia="lt-LT"/>
              </w:rPr>
              <w:t>@jonava.lt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Joniškio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savivaldybe@joniskis.lt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Jurbarko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info@jurbarkas.lt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Kaišiadorių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dokumentai</w:t>
            </w:r>
            <w:r>
              <w:rPr>
                <w:sz w:val="22"/>
                <w:szCs w:val="22"/>
                <w:lang w:eastAsia="lt-LT"/>
              </w:rPr>
              <w:t>@kaisiadorys.lt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Kalvarijos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priimamasis</w:t>
            </w:r>
            <w:r>
              <w:rPr>
                <w:sz w:val="22"/>
                <w:szCs w:val="22"/>
                <w:lang w:eastAsia="lt-LT"/>
              </w:rPr>
              <w:t>@kalvarija.lt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Kauno miesto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@kaunas.lt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Kauno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meras@krs.lt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Kazlų Rūdos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priimamasis</w:t>
            </w:r>
            <w:r>
              <w:rPr>
                <w:sz w:val="22"/>
                <w:szCs w:val="22"/>
                <w:lang w:eastAsia="lt-LT"/>
              </w:rPr>
              <w:t>@kazluruda.lt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Kėdainių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administracija</w:t>
            </w:r>
            <w:r>
              <w:rPr>
                <w:sz w:val="22"/>
                <w:szCs w:val="22"/>
                <w:lang w:eastAsia="lt-LT"/>
              </w:rPr>
              <w:t>@kedainiai.lt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Kelmės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@kelme.lt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Klaipėdos miesto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@klaipeda.lt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Klaipėdos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savivaldybe@klaipedos-r.lt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Kretingos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savivaldybe@kretinga.lt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Kupiškio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info@kupiskis.lt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Lazdijų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info@lazdijai.lt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Marijampolės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administracija</w:t>
            </w:r>
            <w:r>
              <w:rPr>
                <w:sz w:val="22"/>
                <w:szCs w:val="22"/>
                <w:lang w:eastAsia="lt-LT"/>
              </w:rPr>
              <w:t>@marijampole.lt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Mažeikių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savivaldybe@mazeikiai.lt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info@moletai.lt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Neringos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meras@neringa.lt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Pagėgių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@pagegiai.lt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Pakruojo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savivaldybe@pakruojis.lt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Palangos miesto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administracija</w:t>
            </w:r>
            <w:r>
              <w:rPr>
                <w:sz w:val="22"/>
                <w:szCs w:val="22"/>
                <w:lang w:eastAsia="lt-LT"/>
              </w:rPr>
              <w:t>@palanga.lt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Panevėžio miesto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meras@panevezys.lt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Panevėžio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savivaldybe@panrs.lt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Pasvalio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rastine</w:t>
            </w:r>
            <w:r>
              <w:rPr>
                <w:sz w:val="22"/>
                <w:szCs w:val="22"/>
                <w:lang w:eastAsia="lt-LT"/>
              </w:rPr>
              <w:t>@pasvalys.lt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Plungės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</w:t>
            </w:r>
            <w:r>
              <w:rPr>
                <w:sz w:val="22"/>
                <w:szCs w:val="22"/>
                <w:lang w:eastAsia="lt-LT"/>
              </w:rPr>
              <w:t>@plunge.lt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Prienų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</w:t>
            </w:r>
            <w:r>
              <w:rPr>
                <w:sz w:val="22"/>
                <w:szCs w:val="22"/>
                <w:lang w:eastAsia="lt-LT"/>
              </w:rPr>
              <w:t>@prienai.lt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Radviliškio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informacija</w:t>
            </w:r>
            <w:r>
              <w:rPr>
                <w:sz w:val="22"/>
                <w:szCs w:val="22"/>
                <w:lang w:eastAsia="lt-LT"/>
              </w:rPr>
              <w:t>radviliskis.lt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Raseinių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</w:t>
            </w:r>
            <w:r>
              <w:rPr>
                <w:sz w:val="22"/>
                <w:szCs w:val="22"/>
                <w:lang w:eastAsia="lt-LT"/>
              </w:rPr>
              <w:t>@raseiniai.lt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Rietavo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savivaldybe@rietavas.lt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Rokiškio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savivaldybe@post.rokiskis.lt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Skuodo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savivaldybe@skuodas.lt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Šakių rajono savivaldybė</w:t>
            </w:r>
          </w:p>
        </w:tc>
        <w:tc>
          <w:tcPr>
            <w:tcW w:w="4059" w:type="dxa"/>
            <w:noWrap/>
            <w:hideMark/>
          </w:tcPr>
          <w:p w:rsidR="0021437A" w:rsidP="007F7F24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</w:t>
            </w:r>
            <w:r>
              <w:rPr>
                <w:sz w:val="22"/>
                <w:szCs w:val="22"/>
                <w:lang w:eastAsia="lt-LT"/>
              </w:rPr>
              <w:t>@</w:t>
            </w:r>
            <w:r>
              <w:rPr>
                <w:sz w:val="22"/>
                <w:szCs w:val="22"/>
                <w:lang w:eastAsia="lt-LT"/>
              </w:rPr>
              <w:t>sakiai</w:t>
            </w:r>
            <w:r>
              <w:rPr>
                <w:sz w:val="22"/>
                <w:szCs w:val="22"/>
                <w:lang w:eastAsia="lt-LT"/>
              </w:rPr>
              <w:t>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Šalčininkų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priimamasis</w:t>
            </w:r>
            <w:r>
              <w:rPr>
                <w:sz w:val="22"/>
                <w:szCs w:val="22"/>
                <w:lang w:eastAsia="lt-LT"/>
              </w:rPr>
              <w:t>@salcininkai.lt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Šiaulių miesto savivaldybė</w:t>
            </w:r>
          </w:p>
        </w:tc>
        <w:tc>
          <w:tcPr>
            <w:tcW w:w="4059" w:type="dxa"/>
            <w:noWrap/>
            <w:hideMark/>
          </w:tcPr>
          <w:p w:rsidR="0021437A" w:rsidP="007F7F24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@siauliai.lt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Šiaulių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prim@siauliuraj.lt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Šilalės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@silale.lt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Šilutės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administracija@silute.lt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Širvintų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meras</w:t>
            </w:r>
            <w:r>
              <w:rPr>
                <w:sz w:val="22"/>
                <w:szCs w:val="22"/>
                <w:lang w:eastAsia="lt-LT"/>
              </w:rPr>
              <w:t>@sirvintos.lt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Švenčionių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savivaldybe@svencionys.lt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Tauragės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</w:t>
            </w:r>
            <w:r w:rsidR="00B41BA1">
              <w:rPr>
                <w:sz w:val="22"/>
                <w:szCs w:val="22"/>
                <w:lang w:eastAsia="lt-LT"/>
              </w:rPr>
              <w:t>a</w:t>
            </w:r>
            <w:r>
              <w:rPr>
                <w:sz w:val="22"/>
                <w:szCs w:val="22"/>
                <w:lang w:eastAsia="lt-LT"/>
              </w:rPr>
              <w:t>@taurage.lt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Telšių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info@telsiai.lt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Trakų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@trakai.lt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Ukmergės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savivaldybe</w:t>
            </w:r>
            <w:r>
              <w:rPr>
                <w:sz w:val="22"/>
                <w:szCs w:val="22"/>
                <w:lang w:eastAsia="lt-LT"/>
              </w:rPr>
              <w:t>@ukmerge.lt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Utenos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@utena.lt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Varėnos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</w:t>
            </w:r>
            <w:r>
              <w:rPr>
                <w:sz w:val="22"/>
                <w:szCs w:val="22"/>
                <w:lang w:eastAsia="lt-LT"/>
              </w:rPr>
              <w:t>@varena.lt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Vilkaviškio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savivaldybe@vilkaviskis.lt</w:t>
            </w:r>
            <w:r>
              <w:rPr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Vilniaus miesto savivaldybė</w:t>
            </w:r>
          </w:p>
        </w:tc>
        <w:tc>
          <w:tcPr>
            <w:tcW w:w="4059" w:type="dxa"/>
            <w:noWrap/>
            <w:hideMark/>
          </w:tcPr>
          <w:p w:rsidR="0021437A" w:rsidP="00B41BA1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e.vicemeras</w:t>
            </w:r>
            <w:r>
              <w:rPr>
                <w:sz w:val="22"/>
                <w:szCs w:val="22"/>
                <w:lang w:eastAsia="lt-LT"/>
              </w:rPr>
              <w:t>@vilnius.lt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Vilniaus rajono savivaldybė</w:t>
            </w:r>
          </w:p>
        </w:tc>
        <w:tc>
          <w:tcPr>
            <w:tcW w:w="4059" w:type="dxa"/>
            <w:noWrap/>
            <w:hideMark/>
          </w:tcPr>
          <w:p w:rsidR="0021437A" w:rsidP="002846BD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vrsa@</w:t>
            </w:r>
            <w:r w:rsidR="002846BD">
              <w:rPr>
                <w:sz w:val="22"/>
                <w:szCs w:val="22"/>
                <w:lang w:eastAsia="lt-LT"/>
              </w:rPr>
              <w:t>vrsa</w:t>
            </w:r>
            <w:r w:rsidR="002846BD">
              <w:rPr>
                <w:sz w:val="22"/>
                <w:szCs w:val="22"/>
                <w:lang w:eastAsia="lt-LT"/>
              </w:rPr>
              <w:t>.</w:t>
            </w:r>
            <w:r>
              <w:rPr>
                <w:sz w:val="22"/>
                <w:szCs w:val="22"/>
                <w:lang w:eastAsia="lt-LT"/>
              </w:rPr>
              <w:t>.</w:t>
            </w:r>
            <w:r>
              <w:rPr>
                <w:sz w:val="22"/>
                <w:szCs w:val="22"/>
                <w:lang w:eastAsia="lt-LT"/>
              </w:rPr>
              <w:t>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Visagino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visaginas</w:t>
            </w:r>
            <w:r>
              <w:rPr>
                <w:sz w:val="22"/>
                <w:szCs w:val="22"/>
                <w:lang w:eastAsia="lt-LT"/>
              </w:rPr>
              <w:t>@visaginas.lt</w:t>
            </w:r>
            <w:r>
              <w:rPr>
                <w:sz w:val="22"/>
                <w:szCs w:val="22"/>
                <w:lang w:eastAsia="lt-LT"/>
              </w:rPr>
              <w:t>;</w:t>
            </w:r>
          </w:p>
        </w:tc>
      </w:tr>
      <w:tr w:rsidTr="0021437A">
        <w:tblPrEx>
          <w:tblW w:w="10290" w:type="dxa"/>
          <w:tblLayout w:type="fixed"/>
          <w:tblLook w:val="00A0"/>
        </w:tblPrEx>
        <w:trPr>
          <w:trHeight w:val="315"/>
        </w:trPr>
        <w:tc>
          <w:tcPr>
            <w:tcW w:w="567" w:type="dxa"/>
          </w:tcPr>
          <w:p w:rsidR="0021437A" w:rsidP="0021437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0" w:firstLine="0"/>
              <w:rPr>
                <w:lang w:eastAsia="lt-LT"/>
              </w:rPr>
            </w:pPr>
          </w:p>
        </w:tc>
        <w:tc>
          <w:tcPr>
            <w:tcW w:w="5670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Zarasų rajono savivaldybė</w:t>
            </w:r>
          </w:p>
        </w:tc>
        <w:tc>
          <w:tcPr>
            <w:tcW w:w="4059" w:type="dxa"/>
            <w:noWrap/>
            <w:hideMark/>
          </w:tcPr>
          <w:p w:rsidR="0021437A">
            <w:pPr>
              <w:spacing w:line="256" w:lineRule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info@zarasai.lt</w:t>
            </w:r>
          </w:p>
        </w:tc>
      </w:tr>
    </w:tbl>
    <w:p w:rsidR="0021437A" w:rsidP="0021437A"/>
    <w:p w:rsidR="007062A6" w:rsidRPr="00DE110F" w:rsidP="00DE110F">
      <w:pPr>
        <w:jc w:val="both"/>
        <w:sectPr w:rsidSect="00AF3CC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021" w:left="1701" w:header="400" w:footer="0" w:gutter="0"/>
          <w:cols w:space="1296"/>
          <w:formProt w:val="0"/>
          <w:titlePg/>
          <w:docGrid w:linePitch="326"/>
        </w:sectPr>
      </w:pPr>
    </w:p>
    <w:p>
      <w:pPr>
        <w:pStyle w:val="Normal0"/>
        <w:spacing w:before="0" w:after="0" w:line="0" w:lineRule="exact"/>
        <w:ind w:left="0" w:right="0" w:firstLine="0"/>
        <w:jc w:val="left"/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</w:pPr>
      <w:r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  <w:t xml:space="preserve"> 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  <w:t>Pirmas žingsnis, norint padėti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  <w:t>vaikams ar jaunimui sveikai ir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  <w:t xml:space="preserve">saugiai augti </w:t>
      </w: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  <w:t>– juos išklausyti</w:t>
      </w:r>
    </w:p>
    <w:p>
      <w:pPr>
        <w:pStyle w:val="Normal0"/>
        <w:framePr w:w="4302" w:x="806" w:y="3049"/>
        <w:widowControl w:val="0"/>
        <w:autoSpaceDE w:val="0"/>
        <w:autoSpaceDN w:val="0"/>
        <w:spacing w:before="0" w:after="0" w:line="1277" w:lineRule="exact"/>
        <w:ind w:left="0" w:right="0" w:firstLine="0"/>
        <w:jc w:val="left"/>
        <w:rPr>
          <w:rStyle w:val="DefaultParagraphFont"/>
          <w:rFonts w:ascii="DOINWN+SegoeUIBlack" w:eastAsia="Times New Roman" w:hAnsi="Times New Roman" w:cs="Times New Roman"/>
          <w:color w:val="FFFFFF"/>
          <w:spacing w:val="0"/>
          <w:sz w:val="96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FFFFFF"/>
          <w:spacing w:val="0"/>
          <w:sz w:val="96"/>
          <w:szCs w:val="22"/>
          <w:lang w:eastAsia="en-US"/>
        </w:rPr>
        <w:t>Faktai</w:t>
      </w:r>
    </w:p>
    <w:p>
      <w:pPr>
        <w:pStyle w:val="Normal0"/>
        <w:framePr w:w="7303" w:x="806" w:y="4086"/>
        <w:widowControl w:val="0"/>
        <w:autoSpaceDE w:val="0"/>
        <w:autoSpaceDN w:val="0"/>
        <w:spacing w:before="0" w:after="0" w:line="1278" w:lineRule="exact"/>
        <w:ind w:left="0" w:right="0" w:firstLine="0"/>
        <w:jc w:val="left"/>
        <w:rPr>
          <w:rStyle w:val="DefaultParagraphFont"/>
          <w:rFonts w:ascii="DOINWN+SegoeUIBlack" w:eastAsia="Times New Roman" w:hAnsi="Times New Roman" w:cs="Times New Roman"/>
          <w:color w:val="FFFFFF"/>
          <w:spacing w:val="0"/>
          <w:sz w:val="96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FFFFFF"/>
          <w:spacing w:val="0"/>
          <w:sz w:val="96"/>
          <w:szCs w:val="22"/>
          <w:lang w:eastAsia="en-US"/>
        </w:rPr>
        <w:t>mokytojams</w:t>
      </w:r>
    </w:p>
    <w:p>
      <w:pPr>
        <w:pStyle w:val="Normal0"/>
        <w:framePr w:w="8997" w:x="486" w:y="6054"/>
        <w:widowControl w:val="0"/>
        <w:autoSpaceDE w:val="0"/>
        <w:autoSpaceDN w:val="0"/>
        <w:spacing w:before="0" w:after="0" w:line="425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32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32"/>
          <w:szCs w:val="22"/>
          <w:lang w:eastAsia="en-US"/>
        </w:rPr>
        <w:t xml:space="preserve">Mokytojai gali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32"/>
          <w:szCs w:val="22"/>
          <w:lang w:eastAsia="en-US"/>
        </w:rPr>
        <w:t>padėti vaikams sveikai ir saugiai augti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32"/>
          <w:szCs w:val="22"/>
          <w:lang w:eastAsia="en-US"/>
        </w:rPr>
        <w:t>.</w:t>
      </w:r>
    </w:p>
    <w:p>
      <w:pPr>
        <w:pStyle w:val="Normal0"/>
        <w:framePr w:w="10912" w:x="486" w:y="6821"/>
        <w:widowControl w:val="0"/>
        <w:autoSpaceDE w:val="0"/>
        <w:autoSpaceDN w:val="0"/>
        <w:spacing w:before="0" w:after="0" w:line="425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32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32"/>
          <w:szCs w:val="22"/>
          <w:lang w:eastAsia="en-US"/>
        </w:rPr>
        <w:t xml:space="preserve">Net ir pakliuvę į labai sunkią situaciją,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32"/>
          <w:szCs w:val="22"/>
          <w:lang w:eastAsia="en-US"/>
        </w:rPr>
        <w:t xml:space="preserve">vaikai, kurie lanko mokyklą </w:t>
      </w:r>
    </w:p>
    <w:p>
      <w:pPr>
        <w:pStyle w:val="Normal0"/>
        <w:framePr w:w="10912" w:x="486" w:y="6821"/>
        <w:widowControl w:val="0"/>
        <w:autoSpaceDE w:val="0"/>
        <w:autoSpaceDN w:val="0"/>
        <w:spacing w:before="0" w:after="0" w:line="384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32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32"/>
          <w:szCs w:val="22"/>
          <w:lang w:eastAsia="en-US"/>
        </w:rPr>
        <w:t xml:space="preserve">ir jaučiasi jos dalimi, 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32"/>
          <w:szCs w:val="22"/>
          <w:lang w:eastAsia="en-US"/>
        </w:rPr>
        <w:t>lengviau atsispiria rizikingam elgesiui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32"/>
          <w:szCs w:val="22"/>
          <w:lang w:eastAsia="en-US"/>
        </w:rPr>
        <w:t>.</w:t>
      </w:r>
    </w:p>
    <w:p>
      <w:pPr>
        <w:pStyle w:val="Normal0"/>
        <w:framePr w:w="5182" w:x="674" w:y="8171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  <w:t>Nepakankamo dalyvavimo mokyklos</w:t>
      </w:r>
    </w:p>
    <w:p>
      <w:pPr>
        <w:pStyle w:val="Normal0"/>
        <w:framePr w:w="5182" w:x="674" w:y="8171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>gyvenime pasekmės</w:t>
      </w:r>
    </w:p>
    <w:p>
      <w:pPr>
        <w:pStyle w:val="Normal0"/>
        <w:framePr w:w="1462" w:x="1600" w:y="9541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Prastesni</w:t>
      </w:r>
    </w:p>
    <w:p>
      <w:pPr>
        <w:pStyle w:val="Normal0"/>
        <w:framePr w:w="1462" w:x="1600" w:y="954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baigiamųjų</w:t>
      </w:r>
    </w:p>
    <w:p>
      <w:pPr>
        <w:pStyle w:val="Normal0"/>
        <w:framePr w:w="1462" w:x="1600" w:y="954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egzaminų</w:t>
      </w:r>
    </w:p>
    <w:p>
      <w:pPr>
        <w:pStyle w:val="Normal0"/>
        <w:framePr w:w="1462" w:x="1600" w:y="954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rezultatai XII</w:t>
      </w:r>
    </w:p>
    <w:p>
      <w:pPr>
        <w:pStyle w:val="Normal0"/>
        <w:framePr w:w="1462" w:x="1600" w:y="954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kl.</w:t>
      </w:r>
    </w:p>
    <w:p>
      <w:pPr>
        <w:pStyle w:val="Normal0"/>
        <w:framePr w:w="1331" w:x="3287" w:y="9521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Dažniau</w:t>
      </w:r>
    </w:p>
    <w:p>
      <w:pPr>
        <w:pStyle w:val="Normal0"/>
        <w:framePr w:w="1331" w:x="3287" w:y="952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vartojamas</w:t>
      </w:r>
    </w:p>
    <w:p>
      <w:pPr>
        <w:pStyle w:val="Normal0"/>
        <w:framePr w:w="1331" w:x="3287" w:y="952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alkoholis</w:t>
      </w:r>
    </w:p>
    <w:p>
      <w:pPr>
        <w:pStyle w:val="Normal0"/>
        <w:framePr w:w="1146" w:x="829" w:y="1115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Prastesni</w:t>
      </w:r>
    </w:p>
    <w:p>
      <w:pPr>
        <w:pStyle w:val="Normal0"/>
        <w:framePr w:w="1094" w:x="4200" w:y="1115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Daugiau</w:t>
      </w:r>
    </w:p>
    <w:p>
      <w:pPr>
        <w:pStyle w:val="Normal0"/>
        <w:framePr w:w="991" w:x="906" w:y="11404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mokslo</w:t>
      </w:r>
    </w:p>
    <w:p>
      <w:pPr>
        <w:pStyle w:val="Normal0"/>
        <w:framePr w:w="1263" w:x="4116" w:y="11404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depresijos</w:t>
      </w:r>
    </w:p>
    <w:p>
      <w:pPr>
        <w:pStyle w:val="Normal0"/>
        <w:framePr w:w="1728" w:x="536" w:y="11654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pasiekimai X kl.</w:t>
      </w:r>
    </w:p>
    <w:p>
      <w:pPr>
        <w:pStyle w:val="Normal0"/>
        <w:framePr w:w="1259" w:x="4119" w:y="11654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simptomų</w:t>
      </w:r>
    </w:p>
    <w:p>
      <w:pPr>
        <w:pStyle w:val="Normal0"/>
        <w:framePr w:w="1145" w:x="3890" w:y="1225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Prastesni</w:t>
      </w:r>
    </w:p>
    <w:p>
      <w:pPr>
        <w:pStyle w:val="Normal0"/>
        <w:framePr w:w="1065" w:x="1152" w:y="1250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Dažniau</w:t>
      </w:r>
    </w:p>
    <w:p>
      <w:pPr>
        <w:pStyle w:val="Normal0"/>
        <w:framePr w:w="1065" w:x="1152" w:y="12502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rūkoma</w:t>
      </w:r>
    </w:p>
    <w:p>
      <w:pPr>
        <w:pStyle w:val="Normal0"/>
        <w:framePr w:w="1231" w:x="3847" w:y="1250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stojamųjų</w:t>
      </w:r>
    </w:p>
    <w:p>
      <w:pPr>
        <w:pStyle w:val="Normal0"/>
        <w:framePr w:w="1231" w:x="3847" w:y="12502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egzaminų</w:t>
      </w:r>
    </w:p>
    <w:p>
      <w:pPr>
        <w:pStyle w:val="Normal0"/>
        <w:framePr w:w="1231" w:x="3847" w:y="12502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rezultatai</w:t>
      </w:r>
    </w:p>
    <w:p>
      <w:pPr>
        <w:pStyle w:val="Normal0"/>
        <w:framePr w:w="1347" w:x="2401" w:y="1334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Dažniau</w:t>
      </w:r>
    </w:p>
    <w:p>
      <w:pPr>
        <w:pStyle w:val="Normal0"/>
        <w:framePr w:w="1347" w:x="2401" w:y="13343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vartojamos</w:t>
      </w:r>
    </w:p>
    <w:p>
      <w:pPr>
        <w:pStyle w:val="Normal0"/>
        <w:framePr w:w="1347" w:x="2401" w:y="13343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kanapės</w:t>
      </w:r>
    </w:p>
    <w:p>
      <w:pPr>
        <w:pStyle w:val="Normal0"/>
        <w:framePr w:w="5119" w:x="691" w:y="1454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1"/>
          <w:szCs w:val="22"/>
          <w:lang w:eastAsia="en-US"/>
        </w:rPr>
        <w:t>Nepakankamo dalyvavimo mokyklos gyvenime</w:t>
      </w:r>
    </w:p>
    <w:p>
      <w:pPr>
        <w:pStyle w:val="Normal0"/>
        <w:framePr w:w="5119" w:x="691" w:y="14540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1"/>
          <w:szCs w:val="22"/>
          <w:lang w:eastAsia="en-US"/>
        </w:rPr>
        <w:t>VIII kl. pasekmės lyginant su aktyviu dalyvavimu.</w:t>
      </w:r>
    </w:p>
    <w:p>
      <w:pPr>
        <w:pStyle w:val="Normal0"/>
        <w:spacing w:before="0" w:after="0" w:line="0" w:lineRule="exact"/>
        <w:ind w:left="0" w:right="0" w:firstLine="0"/>
        <w:jc w:val="left"/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780pt;margin-left:0;margin-top:0;mso-position-horizontal-relative:page;mso-position-vertical-relative:page;position:absolute;width:540pt;z-index:-251655168">
            <v:imagedata r:id="rId11" o:title=""/>
          </v:shape>
        </w:pict>
      </w:r>
      <w:r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  <w:br w:type="page"/>
      </w:r>
    </w:p>
    <w:p>
      <w:pPr>
        <w:pStyle w:val="Normal0"/>
        <w:spacing w:before="0" w:after="0" w:line="0" w:lineRule="exact"/>
        <w:ind w:left="0" w:right="0" w:firstLine="0"/>
        <w:jc w:val="left"/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</w:pPr>
      <w:r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  <w:t xml:space="preserve"> 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  <w:t>Pirmas žingsnis, norint padėti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  <w:t>vaikams ar jaunimui sveikai ir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  <w:t xml:space="preserve">saugiai augti </w:t>
      </w: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  <w:t>– juos išklausyti</w:t>
      </w:r>
    </w:p>
    <w:p>
      <w:pPr>
        <w:pStyle w:val="Normal0"/>
        <w:framePr w:w="4720" w:x="1166" w:y="2774"/>
        <w:widowControl w:val="0"/>
        <w:autoSpaceDE w:val="0"/>
        <w:autoSpaceDN w:val="0"/>
        <w:spacing w:before="0" w:after="0" w:line="479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36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36"/>
          <w:szCs w:val="22"/>
          <w:lang w:eastAsia="en-US"/>
        </w:rPr>
        <w:t>PIRMIAUSIA IŠKLAUSYK</w:t>
      </w:r>
    </w:p>
    <w:p>
      <w:pPr>
        <w:pStyle w:val="Normal0"/>
        <w:framePr w:w="4888" w:x="1020" w:y="3467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>Empatiškas ir rūpestingas</w:t>
      </w:r>
    </w:p>
    <w:p>
      <w:pPr>
        <w:pStyle w:val="Normal0"/>
        <w:framePr w:w="4888" w:x="1020" w:y="3467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 xml:space="preserve">išklausymas </w:t>
      </w: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>yra pirmas žingsnis</w:t>
      </w:r>
    </w:p>
    <w:p>
      <w:pPr>
        <w:pStyle w:val="Normal0"/>
        <w:framePr w:w="4888" w:x="1020" w:y="3467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  <w:t xml:space="preserve">siekiant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>stipraus tarpusavio ryšio</w:t>
      </w:r>
    </w:p>
    <w:p>
      <w:pPr>
        <w:pStyle w:val="Normal0"/>
        <w:framePr w:w="4888" w:x="1020" w:y="3467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>tarp vaikų ir mokytojų.</w:t>
      </w:r>
    </w:p>
    <w:p>
      <w:pPr>
        <w:pStyle w:val="Normal0"/>
        <w:framePr w:w="2760" w:x="2124" w:y="633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4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4"/>
          <w:szCs w:val="22"/>
          <w:lang w:eastAsia="en-US"/>
        </w:rPr>
        <w:t>Mokyklose vykdomos</w:t>
      </w:r>
    </w:p>
    <w:p>
      <w:pPr>
        <w:pStyle w:val="Normal0"/>
        <w:framePr w:w="2760" w:x="2124" w:y="6331"/>
        <w:widowControl w:val="0"/>
        <w:autoSpaceDE w:val="0"/>
        <w:autoSpaceDN w:val="0"/>
        <w:spacing w:before="0" w:after="0" w:line="419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36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36"/>
          <w:szCs w:val="22"/>
          <w:lang w:eastAsia="en-US"/>
        </w:rPr>
        <w:t>prevencijos</w:t>
      </w:r>
    </w:p>
    <w:p>
      <w:pPr>
        <w:pStyle w:val="Normal0"/>
        <w:framePr w:w="2760" w:x="2124" w:y="6331"/>
        <w:widowControl w:val="0"/>
        <w:autoSpaceDE w:val="0"/>
        <w:autoSpaceDN w:val="0"/>
        <w:spacing w:before="0" w:after="0" w:line="432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36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36"/>
          <w:szCs w:val="22"/>
          <w:lang w:eastAsia="en-US"/>
        </w:rPr>
        <w:t>programos,</w:t>
      </w:r>
    </w:p>
    <w:p>
      <w:pPr>
        <w:pStyle w:val="Normal0"/>
        <w:framePr w:w="2518" w:x="379" w:y="7689"/>
        <w:widowControl w:val="0"/>
        <w:autoSpaceDE w:val="0"/>
        <w:autoSpaceDN w:val="0"/>
        <w:spacing w:before="0" w:after="0" w:line="958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72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72"/>
          <w:szCs w:val="22"/>
          <w:lang w:eastAsia="en-US"/>
        </w:rPr>
        <w:t>-1/4</w:t>
      </w:r>
    </w:p>
    <w:p>
      <w:pPr>
        <w:pStyle w:val="Normal0"/>
        <w:framePr w:w="3349" w:x="2124" w:y="773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  <w:t>pagrįstos gyvenimo įgūdžių</w:t>
      </w:r>
    </w:p>
    <w:p>
      <w:pPr>
        <w:pStyle w:val="Normal0"/>
        <w:framePr w:w="3349" w:x="2124" w:y="7736"/>
        <w:widowControl w:val="0"/>
        <w:autoSpaceDE w:val="0"/>
        <w:autoSpaceDN w:val="0"/>
        <w:spacing w:before="0" w:after="0" w:line="299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  <w:t>ugdymu ir socialinės įtakos</w:t>
      </w:r>
    </w:p>
    <w:p>
      <w:pPr>
        <w:pStyle w:val="Normal0"/>
        <w:framePr w:w="3349" w:x="2124" w:y="7736"/>
        <w:widowControl w:val="0"/>
        <w:autoSpaceDE w:val="0"/>
        <w:autoSpaceDN w:val="0"/>
        <w:spacing w:before="0" w:after="0" w:line="299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4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4"/>
          <w:szCs w:val="22"/>
          <w:lang w:eastAsia="en-US"/>
        </w:rPr>
        <w:t>modeliu, gali ketvirtadaliu</w:t>
      </w:r>
    </w:p>
    <w:p>
      <w:pPr>
        <w:pStyle w:val="Normal0"/>
        <w:framePr w:w="3349" w:x="2124" w:y="7736"/>
        <w:widowControl w:val="0"/>
        <w:autoSpaceDE w:val="0"/>
        <w:autoSpaceDN w:val="0"/>
        <w:spacing w:before="0" w:after="0" w:line="299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  <w:t>sumažinti psichoaktyviųjų</w:t>
      </w:r>
    </w:p>
    <w:p>
      <w:pPr>
        <w:pStyle w:val="Normal0"/>
        <w:framePr w:w="3349" w:x="2124" w:y="7736"/>
        <w:widowControl w:val="0"/>
        <w:autoSpaceDE w:val="0"/>
        <w:autoSpaceDN w:val="0"/>
        <w:spacing w:before="0" w:after="0" w:line="299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  <w:t>medžiagų vartojimą</w:t>
      </w:r>
    </w:p>
    <w:p>
      <w:pPr>
        <w:pStyle w:val="Normal0"/>
        <w:framePr w:w="2609" w:x="2124" w:y="91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  <w:t>prabėgus metams po</w:t>
      </w:r>
    </w:p>
    <w:p>
      <w:pPr>
        <w:pStyle w:val="Normal0"/>
        <w:framePr w:w="3108" w:x="2124" w:y="946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4"/>
          <w:szCs w:val="22"/>
          <w:lang w:eastAsia="en-US"/>
        </w:rPr>
        <w:t>programos įgyvendinimo.</w:t>
      </w:r>
    </w:p>
    <w:p>
      <w:pPr>
        <w:pStyle w:val="Normal0"/>
        <w:framePr w:w="5345" w:x="607" w:y="11375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  <w:t xml:space="preserve">Vykdykite </w:t>
      </w:r>
      <w:r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28"/>
          <w:szCs w:val="22"/>
          <w:lang w:eastAsia="en-US"/>
        </w:rPr>
        <w:t>interaktyviomis veiklomis</w:t>
      </w:r>
    </w:p>
    <w:p>
      <w:pPr>
        <w:pStyle w:val="Normal0"/>
        <w:framePr w:w="5345" w:x="607" w:y="11375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  <w:t>papildytas mokymo programas Ir</w:t>
      </w:r>
    </w:p>
    <w:p>
      <w:pPr>
        <w:pStyle w:val="Normal0"/>
        <w:framePr w:w="5345" w:x="607" w:y="11375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 xml:space="preserve">palaikykite vaikų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>socialinių ir</w:t>
      </w:r>
    </w:p>
    <w:p>
      <w:pPr>
        <w:pStyle w:val="Normal0"/>
        <w:framePr w:w="5345" w:x="607" w:y="11375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 xml:space="preserve">emocinių įgūdžių </w:t>
      </w: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 xml:space="preserve"> ugdymą.</w:t>
      </w:r>
    </w:p>
    <w:p>
      <w:pPr>
        <w:pStyle w:val="Normal0"/>
        <w:framePr w:w="5232" w:x="705" w:y="13392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  <w:t xml:space="preserve">Kurkite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>pozityvų mokyklos klimatą</w:t>
      </w: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  <w:t>,</w:t>
      </w:r>
    </w:p>
    <w:p>
      <w:pPr>
        <w:pStyle w:val="Normal0"/>
        <w:framePr w:w="5232" w:x="705" w:y="13392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 xml:space="preserve">kuris skatintų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 xml:space="preserve">aktyvų </w:t>
      </w: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 xml:space="preserve"> vaikų</w:t>
      </w:r>
    </w:p>
    <w:p>
      <w:pPr>
        <w:pStyle w:val="Normal0"/>
        <w:framePr w:w="5232" w:x="705" w:y="13392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 xml:space="preserve">dalyvavimą </w:t>
      </w: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  <w:t>mokyklos gyvenime.</w:t>
      </w:r>
    </w:p>
    <w:p>
      <w:pPr>
        <w:pStyle w:val="Normal0"/>
        <w:spacing w:before="0" w:after="0" w:line="0" w:lineRule="exact"/>
        <w:ind w:left="0" w:right="0" w:firstLine="0"/>
        <w:jc w:val="left"/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</w:pPr>
      <w:r>
        <w:rPr>
          <w:noProof/>
        </w:rPr>
        <w:pict>
          <v:shape id="_x0000_s1026" type="#_x0000_t75" style="height:780pt;margin-left:0;margin-top:0;mso-position-horizontal-relative:page;mso-position-vertical-relative:page;position:absolute;width:540pt;z-index:-251656192">
            <v:imagedata r:id="rId12" o:title=""/>
          </v:shape>
        </w:pict>
      </w:r>
      <w:r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  <w:br w:type="page"/>
      </w:r>
    </w:p>
    <w:p>
      <w:pPr>
        <w:pStyle w:val="Normal0"/>
        <w:spacing w:before="0" w:after="0" w:line="0" w:lineRule="exact"/>
        <w:ind w:left="0" w:right="0" w:firstLine="0"/>
        <w:jc w:val="left"/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</w:pPr>
      <w:r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  <w:t xml:space="preserve"> 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  <w:t>Pirmas žingsnis, norint padėti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  <w:t>vaikams ar jaunimui sveikai ir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  <w:t xml:space="preserve">saugiai augti </w:t>
      </w: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  <w:t>– juos išklausyti</w:t>
      </w:r>
    </w:p>
    <w:p>
      <w:pPr>
        <w:pStyle w:val="Normal0"/>
        <w:framePr w:w="9414" w:x="627" w:y="2471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8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8"/>
          <w:szCs w:val="22"/>
          <w:lang w:eastAsia="en-US"/>
        </w:rPr>
        <w:t xml:space="preserve">Konsultuodami vaikus ar jaunimą, išlikite objektyvūs, 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8"/>
          <w:szCs w:val="22"/>
          <w:lang w:eastAsia="en-US"/>
        </w:rPr>
        <w:t xml:space="preserve"> nevertinkite,</w:t>
      </w:r>
    </w:p>
    <w:p>
      <w:pPr>
        <w:pStyle w:val="Normal0"/>
        <w:framePr w:w="9414" w:x="627" w:y="2471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8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8"/>
          <w:szCs w:val="22"/>
          <w:lang w:eastAsia="en-US"/>
        </w:rPr>
        <w:t>nesmerkite ir nediskriminuokite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8"/>
          <w:szCs w:val="22"/>
          <w:lang w:eastAsia="en-US"/>
        </w:rPr>
        <w:t>.</w:t>
      </w:r>
    </w:p>
    <w:p>
      <w:pPr>
        <w:pStyle w:val="Normal0"/>
        <w:framePr w:w="8013" w:x="627" w:y="3480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8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8"/>
          <w:szCs w:val="22"/>
          <w:lang w:eastAsia="en-US"/>
        </w:rPr>
        <w:t>Darykite viską, ką galite, kad vaikai lankytų mokyklą.</w:t>
      </w:r>
    </w:p>
    <w:p>
      <w:pPr>
        <w:pStyle w:val="Normal0"/>
        <w:framePr w:w="3734" w:x="6355" w:y="4676"/>
        <w:widowControl w:val="0"/>
        <w:autoSpaceDE w:val="0"/>
        <w:autoSpaceDN w:val="0"/>
        <w:spacing w:before="0" w:after="0" w:line="265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0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0"/>
          <w:szCs w:val="22"/>
          <w:lang w:eastAsia="en-US"/>
        </w:rPr>
        <w:t xml:space="preserve">Asmenys,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0"/>
          <w:szCs w:val="22"/>
          <w:lang w:eastAsia="en-US"/>
        </w:rPr>
        <w:t xml:space="preserve">piešmokykliniame amžiuje </w:t>
      </w:r>
    </w:p>
    <w:p>
      <w:pPr>
        <w:pStyle w:val="Normal0"/>
        <w:framePr w:w="3734" w:x="6355" w:y="467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0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0"/>
          <w:szCs w:val="22"/>
          <w:lang w:eastAsia="en-US"/>
        </w:rPr>
        <w:t>dalyvavę prevencinėse programose</w:t>
      </w:r>
    </w:p>
    <w:p>
      <w:pPr>
        <w:pStyle w:val="Normal0"/>
        <w:framePr w:w="1788" w:x="6355" w:y="5231"/>
        <w:widowControl w:val="0"/>
        <w:autoSpaceDE w:val="0"/>
        <w:autoSpaceDN w:val="0"/>
        <w:spacing w:before="0" w:after="0" w:line="265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0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0"/>
          <w:szCs w:val="22"/>
          <w:lang w:eastAsia="en-US"/>
        </w:rPr>
        <w:t>Kontrolinė grupė</w:t>
      </w:r>
    </w:p>
    <w:p>
      <w:pPr>
        <w:pStyle w:val="Normal0"/>
        <w:framePr w:w="498" w:x="5556" w:y="5336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1"/>
          <w:szCs w:val="22"/>
          <w:lang w:eastAsia="en-US"/>
        </w:rPr>
        <w:t>%</w:t>
      </w:r>
    </w:p>
    <w:p>
      <w:pPr>
        <w:pStyle w:val="Normal0"/>
        <w:framePr w:w="4059" w:x="627" w:y="5490"/>
        <w:widowControl w:val="0"/>
        <w:autoSpaceDE w:val="0"/>
        <w:autoSpaceDN w:val="0"/>
        <w:spacing w:before="0" w:after="0" w:line="479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36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36"/>
          <w:szCs w:val="22"/>
          <w:lang w:eastAsia="en-US"/>
        </w:rPr>
        <w:t>Kokybiškas ugdymas</w:t>
      </w:r>
    </w:p>
    <w:p>
      <w:pPr>
        <w:pStyle w:val="Normal0"/>
        <w:framePr w:w="4059" w:x="627" w:y="5490"/>
        <w:widowControl w:val="0"/>
        <w:autoSpaceDE w:val="0"/>
        <w:autoSpaceDN w:val="0"/>
        <w:spacing w:before="0" w:after="0" w:line="432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36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36"/>
          <w:szCs w:val="22"/>
          <w:lang w:eastAsia="en-US"/>
        </w:rPr>
        <w:t>nuo mažens</w:t>
      </w:r>
    </w:p>
    <w:p>
      <w:pPr>
        <w:pStyle w:val="Normal0"/>
        <w:framePr w:w="4735" w:x="627" w:y="6621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  <w:t>Įrodyta, kad prevencijos projektai, apimantys</w:t>
      </w:r>
    </w:p>
    <w:p>
      <w:pPr>
        <w:pStyle w:val="Normal0"/>
        <w:framePr w:w="4735" w:x="627" w:y="662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  <w:t>intensyvų ir kokybišką ikimokyklinio amžiaus</w:t>
      </w:r>
    </w:p>
    <w:p>
      <w:pPr>
        <w:pStyle w:val="Normal0"/>
        <w:framePr w:w="4735" w:x="627" w:y="662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  <w:t>vaikų iš nepasiturinčių bendruomenių</w:t>
      </w:r>
    </w:p>
    <w:p>
      <w:pPr>
        <w:pStyle w:val="Normal0"/>
        <w:framePr w:w="4735" w:x="627" w:y="662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  <w:t>ugdymą, padeda užtikrinti aukštesnį jų</w:t>
      </w:r>
    </w:p>
    <w:p>
      <w:pPr>
        <w:pStyle w:val="Normal0"/>
        <w:framePr w:w="4735" w:x="627" w:y="662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  <w:t>išsilavinimo lygį ateityje, o poveikis išlieka iki</w:t>
      </w:r>
    </w:p>
    <w:p>
      <w:pPr>
        <w:pStyle w:val="Normal0"/>
        <w:framePr w:w="4735" w:x="627" w:y="6621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3B3838"/>
          <w:spacing w:val="0"/>
          <w:sz w:val="21"/>
          <w:szCs w:val="22"/>
          <w:lang w:eastAsia="en-US"/>
        </w:rPr>
        <w:t>pat pilnametystės.</w:t>
      </w:r>
    </w:p>
    <w:p>
      <w:pPr>
        <w:pStyle w:val="Normal0"/>
        <w:framePr w:w="3202" w:x="3226" w:y="8704"/>
        <w:widowControl w:val="0"/>
        <w:autoSpaceDE w:val="0"/>
        <w:autoSpaceDN w:val="0"/>
        <w:spacing w:before="0" w:after="0" w:line="294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  <w:t>Vartojo kanapes nors kartą</w:t>
      </w:r>
    </w:p>
    <w:p>
      <w:pPr>
        <w:pStyle w:val="Normal0"/>
        <w:framePr w:w="3202" w:x="3226" w:y="8704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  <w:t>per paskutinį mėnesį</w:t>
      </w:r>
    </w:p>
    <w:p>
      <w:pPr>
        <w:pStyle w:val="Normal0"/>
        <w:framePr w:w="3557" w:x="4463" w:y="9377"/>
        <w:widowControl w:val="0"/>
        <w:autoSpaceDE w:val="0"/>
        <w:autoSpaceDN w:val="0"/>
        <w:spacing w:before="0" w:after="0" w:line="294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  <w:t>Susilaukė vaikų labai jauname</w:t>
      </w:r>
    </w:p>
    <w:p>
      <w:pPr>
        <w:pStyle w:val="Normal0"/>
        <w:framePr w:w="3557" w:x="4463" w:y="9377"/>
        <w:widowControl w:val="0"/>
        <w:autoSpaceDE w:val="0"/>
        <w:autoSpaceDN w:val="0"/>
        <w:spacing w:before="0" w:after="0" w:line="274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  <w:t>amžiuje (iki 20 m.)</w:t>
      </w:r>
    </w:p>
    <w:p>
      <w:pPr>
        <w:pStyle w:val="Normal0"/>
        <w:framePr w:w="2945" w:x="6766" w:y="10058"/>
        <w:widowControl w:val="0"/>
        <w:autoSpaceDE w:val="0"/>
        <w:autoSpaceDN w:val="0"/>
        <w:spacing w:before="0" w:after="0" w:line="294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6F8178"/>
          <w:spacing w:val="0"/>
          <w:sz w:val="22"/>
          <w:szCs w:val="22"/>
          <w:lang w:eastAsia="en-US"/>
        </w:rPr>
        <w:t>Įstojo į aukštąją mokyklą</w:t>
      </w:r>
    </w:p>
    <w:p>
      <w:pPr>
        <w:pStyle w:val="Normal0"/>
        <w:framePr w:w="4515" w:x="627" w:y="11128"/>
        <w:widowControl w:val="0"/>
        <w:autoSpaceDE w:val="0"/>
        <w:autoSpaceDN w:val="0"/>
        <w:spacing w:before="0" w:after="0" w:line="479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36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36"/>
          <w:szCs w:val="22"/>
          <w:lang w:eastAsia="en-US"/>
        </w:rPr>
        <w:t>SKAMBA SUDĖTINGAI?</w:t>
      </w:r>
    </w:p>
    <w:p>
      <w:pPr>
        <w:pStyle w:val="Normal0"/>
        <w:framePr w:w="5300" w:x="627" w:y="11820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FFFFFF"/>
          <w:spacing w:val="0"/>
          <w:sz w:val="28"/>
          <w:szCs w:val="22"/>
          <w:lang w:eastAsia="en-US"/>
        </w:rPr>
        <w:t xml:space="preserve">Dalyvavimas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>mokslo įrodymais</w:t>
      </w:r>
    </w:p>
    <w:p>
      <w:pPr>
        <w:pStyle w:val="Normal0"/>
        <w:framePr w:w="5300" w:x="627" w:y="1182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>pagrįstose prevencijos programose</w:t>
      </w:r>
    </w:p>
    <w:p>
      <w:pPr>
        <w:pStyle w:val="Normal0"/>
        <w:framePr w:w="5300" w:x="627" w:y="1182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>buvo naudingas tūkstančiams</w:t>
      </w:r>
    </w:p>
    <w:p>
      <w:pPr>
        <w:pStyle w:val="Normal0"/>
        <w:framePr w:w="5300" w:x="627" w:y="1182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FFFFFF"/>
          <w:spacing w:val="0"/>
          <w:sz w:val="28"/>
          <w:szCs w:val="22"/>
          <w:lang w:eastAsia="en-US"/>
        </w:rPr>
        <w:t>mokyklų visame pasaulyje.</w:t>
      </w:r>
    </w:p>
    <w:p>
      <w:pPr>
        <w:pStyle w:val="Normal0"/>
        <w:framePr w:w="4185" w:x="627" w:y="13501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28"/>
          <w:szCs w:val="22"/>
          <w:lang w:eastAsia="en-US"/>
        </w:rPr>
        <w:t>Mokytojai tampa geresniais</w:t>
      </w:r>
    </w:p>
    <w:p>
      <w:pPr>
        <w:pStyle w:val="Normal0"/>
        <w:framePr w:w="4185" w:x="627" w:y="13501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28"/>
          <w:szCs w:val="22"/>
          <w:lang w:eastAsia="en-US"/>
        </w:rPr>
        <w:t>mokytojais.</w:t>
      </w:r>
    </w:p>
    <w:p>
      <w:pPr>
        <w:pStyle w:val="Normal0"/>
        <w:framePr w:w="4185" w:x="627" w:y="13501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FFFFFF"/>
          <w:spacing w:val="0"/>
          <w:sz w:val="28"/>
          <w:szCs w:val="22"/>
          <w:lang w:eastAsia="en-US"/>
        </w:rPr>
        <w:t>Pagerėja vaikų elgesys ir</w:t>
      </w:r>
    </w:p>
    <w:p>
      <w:pPr>
        <w:pStyle w:val="Normal0"/>
        <w:framePr w:w="4185" w:x="627" w:y="13501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28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FFFFFF"/>
          <w:spacing w:val="0"/>
          <w:sz w:val="28"/>
          <w:szCs w:val="22"/>
          <w:lang w:eastAsia="en-US"/>
        </w:rPr>
        <w:t>pasiekimai moksle.</w:t>
      </w:r>
    </w:p>
    <w:p>
      <w:pPr>
        <w:pStyle w:val="Normal0"/>
        <w:spacing w:before="0" w:after="0" w:line="0" w:lineRule="exact"/>
        <w:ind w:left="0" w:right="0" w:firstLine="0"/>
        <w:jc w:val="left"/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</w:pPr>
      <w:r>
        <w:rPr>
          <w:noProof/>
        </w:rPr>
        <w:pict>
          <v:shape id="_x0000_s1027" type="#_x0000_t75" style="height:780pt;margin-left:0;margin-top:0;mso-position-horizontal-relative:page;mso-position-vertical-relative:page;position:absolute;width:540pt;z-index:-251657216">
            <v:imagedata r:id="rId13" o:title=""/>
          </v:shape>
        </w:pict>
      </w:r>
      <w:r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  <w:br w:type="page"/>
      </w:r>
    </w:p>
    <w:p>
      <w:pPr>
        <w:pStyle w:val="Normal0"/>
        <w:spacing w:before="0" w:after="0" w:line="0" w:lineRule="exact"/>
        <w:ind w:left="0" w:right="0" w:firstLine="0"/>
        <w:jc w:val="left"/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</w:pPr>
      <w:r>
        <w:rPr>
          <w:rStyle w:val="DefaultParagraphFont"/>
          <w:rFonts w:ascii="Arial" w:eastAsia="Times New Roman" w:hAnsi="Times New Roman" w:cs="Times New Roman"/>
          <w:color w:val="FF0000"/>
          <w:spacing w:val="0"/>
          <w:sz w:val="2"/>
          <w:szCs w:val="22"/>
          <w:lang w:eastAsia="en-US"/>
        </w:rPr>
        <w:t xml:space="preserve"> 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73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  <w:t>Pirmas žingsnis, norint padėti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  <w:t>vaikams ar jaunimui sveikai ir</w:t>
      </w:r>
    </w:p>
    <w:p>
      <w:pPr>
        <w:pStyle w:val="Normal0"/>
        <w:framePr w:w="4749" w:x="4358" w:y="409"/>
        <w:widowControl w:val="0"/>
        <w:autoSpaceDE w:val="0"/>
        <w:autoSpaceDN w:val="0"/>
        <w:spacing w:before="0" w:after="0" w:line="313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28"/>
          <w:szCs w:val="22"/>
          <w:lang w:eastAsia="en-US"/>
        </w:rPr>
        <w:t xml:space="preserve">saugiai augti </w:t>
      </w: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28"/>
          <w:szCs w:val="22"/>
          <w:lang w:eastAsia="en-US"/>
        </w:rPr>
        <w:t>– juos išklausyti</w:t>
      </w:r>
    </w:p>
    <w:p>
      <w:pPr>
        <w:pStyle w:val="Normal0"/>
        <w:framePr w:w="7628" w:x="606" w:y="2443"/>
        <w:widowControl w:val="0"/>
        <w:autoSpaceDE w:val="0"/>
        <w:autoSpaceDN w:val="0"/>
        <w:spacing w:before="0" w:after="0" w:line="425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32"/>
          <w:szCs w:val="22"/>
          <w:lang w:eastAsia="en-US"/>
        </w:rPr>
      </w:pP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32"/>
          <w:szCs w:val="22"/>
          <w:lang w:eastAsia="en-US"/>
        </w:rPr>
        <w:t xml:space="preserve">Skatinkime vykdyti moksliniais įrodymais </w:t>
      </w:r>
    </w:p>
    <w:p>
      <w:pPr>
        <w:pStyle w:val="Normal0"/>
        <w:framePr w:w="7628" w:x="606" w:y="2443"/>
        <w:widowControl w:val="0"/>
        <w:autoSpaceDE w:val="0"/>
        <w:autoSpaceDN w:val="0"/>
        <w:spacing w:before="0" w:after="0" w:line="365" w:lineRule="exact"/>
        <w:ind w:left="0" w:right="0" w:firstLine="0"/>
        <w:jc w:val="left"/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32"/>
          <w:szCs w:val="22"/>
          <w:lang w:eastAsia="en-US"/>
        </w:rPr>
      </w:pPr>
      <w:r>
        <w:rPr>
          <w:rStyle w:val="DefaultParagraphFont"/>
          <w:rFonts w:ascii="KCLDFI+SegoeUIBlack" w:eastAsia="Times New Roman" w:hAnsi="KCLDFI+SegoeUIBlack" w:cs="KCLDFI+SegoeUIBlack"/>
          <w:color w:val="6F8178"/>
          <w:spacing w:val="0"/>
          <w:sz w:val="32"/>
          <w:szCs w:val="22"/>
          <w:lang w:eastAsia="en-US"/>
        </w:rPr>
        <w:t>pagrįstas prevencijos programas:</w:t>
      </w:r>
    </w:p>
    <w:p>
      <w:pPr>
        <w:pStyle w:val="Normal0"/>
        <w:framePr w:w="6844" w:x="3849" w:y="7215"/>
        <w:widowControl w:val="0"/>
        <w:autoSpaceDE w:val="0"/>
        <w:autoSpaceDN w:val="0"/>
        <w:spacing w:before="0" w:after="0" w:line="479" w:lineRule="exact"/>
        <w:ind w:left="0" w:right="0" w:firstLine="0"/>
        <w:jc w:val="left"/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36"/>
          <w:szCs w:val="22"/>
          <w:lang w:eastAsia="en-US"/>
        </w:rPr>
      </w:pPr>
      <w:r>
        <w:rPr>
          <w:rStyle w:val="DefaultParagraphFont"/>
          <w:rFonts w:ascii="DOINWN+SegoeUIBlack" w:eastAsia="Times New Roman" w:hAnsi="Times New Roman" w:cs="Times New Roman"/>
          <w:color w:val="6F8178"/>
          <w:spacing w:val="0"/>
          <w:sz w:val="36"/>
          <w:szCs w:val="22"/>
          <w:lang w:eastAsia="en-US"/>
        </w:rPr>
        <w:t>http://www.unodc.org/listenfirst</w:t>
      </w:r>
    </w:p>
    <w:p>
      <w:pPr>
        <w:pStyle w:val="Normal0"/>
        <w:framePr w:w="11313" w:x="496" w:y="890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4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  <w:t xml:space="preserve">Paraginkite savo 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4"/>
          <w:szCs w:val="22"/>
          <w:lang w:eastAsia="en-US"/>
        </w:rPr>
        <w:t xml:space="preserve">savivaldybės, bendruomenės,  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  <w:t xml:space="preserve">ugdymo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4"/>
          <w:szCs w:val="22"/>
          <w:lang w:eastAsia="en-US"/>
        </w:rPr>
        <w:t xml:space="preserve">įstaigų,  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  <w:t xml:space="preserve">sveikatos ir 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4"/>
          <w:szCs w:val="22"/>
          <w:lang w:eastAsia="en-US"/>
        </w:rPr>
        <w:t xml:space="preserve"> socialinės</w:t>
      </w:r>
    </w:p>
    <w:p>
      <w:pPr>
        <w:pStyle w:val="Normal0"/>
        <w:framePr w:w="11313" w:x="496" w:y="8900"/>
        <w:widowControl w:val="0"/>
        <w:autoSpaceDE w:val="0"/>
        <w:autoSpaceDN w:val="0"/>
        <w:spacing w:before="0" w:after="0" w:line="299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</w:pP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4"/>
          <w:szCs w:val="22"/>
          <w:lang w:eastAsia="en-US"/>
        </w:rPr>
        <w:t xml:space="preserve">priežiūros  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  <w:t xml:space="preserve">paslaugas 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4"/>
          <w:szCs w:val="22"/>
          <w:lang w:eastAsia="en-US"/>
        </w:rPr>
        <w:t xml:space="preserve">teikiančių   įstaigų  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  <w:t xml:space="preserve">vadovus  palaikyti  ir 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4"/>
          <w:szCs w:val="22"/>
          <w:lang w:eastAsia="en-US"/>
        </w:rPr>
        <w:t xml:space="preserve">įgyvendinti   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  <w:t>prevencijos</w:t>
      </w:r>
    </w:p>
    <w:p>
      <w:pPr>
        <w:pStyle w:val="Normal0"/>
        <w:framePr w:w="11313" w:x="496" w:y="8900"/>
        <w:widowControl w:val="0"/>
        <w:autoSpaceDE w:val="0"/>
        <w:autoSpaceDN w:val="0"/>
        <w:spacing w:before="0" w:after="0" w:line="299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  <w:t xml:space="preserve">programas,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4"/>
          <w:szCs w:val="22"/>
          <w:lang w:eastAsia="en-US"/>
        </w:rPr>
        <w:t xml:space="preserve">kurių veiksmingumą 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4"/>
          <w:szCs w:val="22"/>
          <w:lang w:eastAsia="en-US"/>
        </w:rPr>
        <w:t>patvirtino moksliniai tyrimai.</w:t>
      </w:r>
    </w:p>
    <w:p>
      <w:pPr>
        <w:pStyle w:val="Normal0"/>
        <w:framePr w:w="1887" w:x="466" w:y="10621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1"/>
          <w:szCs w:val="22"/>
          <w:lang w:eastAsia="en-US"/>
        </w:rPr>
        <w:t xml:space="preserve">JAU </w:t>
      </w:r>
      <w:r>
        <w:rPr>
          <w:rStyle w:val="DefaultParagraphFont"/>
          <w:rFonts w:ascii="ANQCIT+SegoeUI-Bold" w:eastAsia="Times New Roman" w:hAnsi="ANQCIT+SegoeUI-Bold" w:cs="ANQCIT+SegoeUI-Bold"/>
          <w:b/>
          <w:color w:val="404040"/>
          <w:spacing w:val="0"/>
          <w:sz w:val="21"/>
          <w:szCs w:val="22"/>
          <w:lang w:eastAsia="en-US"/>
        </w:rPr>
        <w:t>ĮSITRAUKĖ</w:t>
      </w:r>
      <w:r>
        <w:rPr>
          <w:rStyle w:val="DefaultParagraphFont"/>
          <w:rFonts w:ascii="WFLWBL+SegoeUI-Bold" w:eastAsia="Times New Roman" w:hAnsi="Times New Roman" w:cs="Times New Roman"/>
          <w:b/>
          <w:color w:val="404040"/>
          <w:spacing w:val="0"/>
          <w:sz w:val="21"/>
          <w:szCs w:val="22"/>
          <w:lang w:eastAsia="en-US"/>
        </w:rPr>
        <w:t>:</w:t>
      </w:r>
    </w:p>
    <w:p>
      <w:pPr>
        <w:pStyle w:val="Normal0"/>
        <w:framePr w:w="11351" w:x="466" w:y="1087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Alžyras,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Angola, Antigva  ir Barbuda,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Armėnija, Azerbaidžanas, 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Bolivija,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Čilė,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>Kinija, Kipras,  Kolumbija, Kosta</w:t>
      </w:r>
    </w:p>
    <w:p>
      <w:pPr>
        <w:pStyle w:val="Normal0"/>
        <w:framePr w:w="11351" w:x="466" w:y="10873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Rika,  Dominikos Respublika,  Ekvadoras, Egiptas,  Salvadoras, Estija, 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Prancūzija, 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>Gruzija, Vokietija,  Graikija,</w:t>
      </w:r>
    </w:p>
    <w:p>
      <w:pPr>
        <w:pStyle w:val="Normal0"/>
        <w:framePr w:w="11351" w:x="466" w:y="10873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>Iranas, Izraelis, Italija, Kenija, Libanas,  Lietuva, Meksika, Mianmaras Nyderlandai, Naujoji Zelandija, Nigerija,</w:t>
      </w:r>
    </w:p>
    <w:p>
      <w:pPr>
        <w:pStyle w:val="Normal0"/>
        <w:framePr w:w="11351" w:x="466" w:y="10873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Norvegija, Omanas, Peru, Filipinai, Portugalija, Kataras,  Rusija, Saudo Arabija, Senegalas,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Slovėnija,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 Ispanija,</w:t>
      </w:r>
    </w:p>
    <w:p>
      <w:pPr>
        <w:pStyle w:val="Normal0"/>
        <w:framePr w:w="11351" w:x="466" w:y="10873"/>
        <w:widowControl w:val="0"/>
        <w:autoSpaceDE w:val="0"/>
        <w:autoSpaceDN w:val="0"/>
        <w:spacing w:before="0" w:after="0" w:line="262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Šri 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Lanka, 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Švedija,  Šveicarija, Tadžikija, 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>Trinidadas  ir  Tobagas,  Turkija,  Uzbekistanas,  Pasaulio  sveikatos</w:t>
      </w:r>
    </w:p>
    <w:p>
      <w:pPr>
        <w:pStyle w:val="Normal0"/>
        <w:framePr w:w="11351" w:x="466" w:y="10873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organizacija (WHO), 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Jungtinių  Tautų Narkotikų 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>ir nusikalstamumo  prevencijos biuras  (UNODC),  Europos</w:t>
      </w:r>
    </w:p>
    <w:p>
      <w:pPr>
        <w:pStyle w:val="Normal0"/>
        <w:framePr w:w="11351" w:x="466" w:y="10873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narkotikų 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ir narkomanijos 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stebėsenos 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 xml:space="preserve">centras  (EMCDDA), Europos  Tarybos  Pompidou  </w:t>
      </w: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grupė,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>Amerikos</w:t>
      </w:r>
    </w:p>
    <w:p>
      <w:pPr>
        <w:pStyle w:val="Normal0"/>
        <w:framePr w:w="11351" w:x="466" w:y="10873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WBDADT+SegoeUI" w:eastAsia="Times New Roman" w:hAnsi="WBDADT+SegoeUI" w:cs="WBDADT+SegoeUI"/>
          <w:color w:val="404040"/>
          <w:spacing w:val="0"/>
          <w:sz w:val="21"/>
          <w:szCs w:val="22"/>
          <w:lang w:eastAsia="en-US"/>
        </w:rPr>
        <w:t xml:space="preserve">narkotikų kontrolės </w:t>
      </w:r>
      <w:r>
        <w:rPr>
          <w:rStyle w:val="DefaultParagraphFont"/>
          <w:rFonts w:ascii="TLBMUQ+SegoeUI" w:eastAsia="Times New Roman" w:hAnsi="Times New Roman" w:cs="Times New Roman"/>
          <w:color w:val="404040"/>
          <w:spacing w:val="0"/>
          <w:sz w:val="21"/>
          <w:szCs w:val="22"/>
          <w:lang w:eastAsia="en-US"/>
        </w:rPr>
        <w:t>komisija (CICAD), Mentor International.</w:t>
      </w:r>
    </w:p>
    <w:p>
      <w:pPr>
        <w:pStyle w:val="Normal0"/>
        <w:framePr w:w="6402" w:x="4762" w:y="1344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DefaultParagraphFont"/>
          <w:rFonts w:ascii="HFUNOA+SegoeUI-Italic" w:eastAsia="Times New Roman" w:hAnsi="HFUNOA+SegoeUI-Italic" w:cs="HFUNOA+SegoeUI-Italic"/>
          <w:i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HFUNOA+SegoeUI-Italic" w:eastAsia="Times New Roman" w:hAnsi="HFUNOA+SegoeUI-Italic" w:cs="HFUNOA+SegoeUI-Italic"/>
          <w:i/>
          <w:color w:val="404040"/>
          <w:spacing w:val="0"/>
          <w:sz w:val="21"/>
          <w:szCs w:val="22"/>
          <w:lang w:eastAsia="en-US"/>
        </w:rPr>
        <w:t>Vertė Narkotikų, tabako ir alkoholio kontrolės departamentas</w:t>
      </w:r>
    </w:p>
    <w:p>
      <w:pPr>
        <w:pStyle w:val="Normal0"/>
        <w:framePr w:w="6402" w:x="4762" w:y="13442"/>
        <w:widowControl w:val="0"/>
        <w:autoSpaceDE w:val="0"/>
        <w:autoSpaceDN w:val="0"/>
        <w:spacing w:before="0" w:after="0" w:line="261" w:lineRule="exact"/>
        <w:ind w:left="0" w:right="0" w:firstLine="0"/>
        <w:jc w:val="left"/>
        <w:rPr>
          <w:rStyle w:val="DefaultParagraphFont"/>
          <w:rFonts w:ascii="HFUNOA+SegoeUI-Italic" w:eastAsia="Times New Roman" w:hAnsi="HFUNOA+SegoeUI-Italic" w:cs="HFUNOA+SegoeUI-Italic"/>
          <w:i/>
          <w:color w:val="404040"/>
          <w:spacing w:val="0"/>
          <w:sz w:val="21"/>
          <w:szCs w:val="22"/>
          <w:lang w:eastAsia="en-US"/>
        </w:rPr>
      </w:pPr>
      <w:r>
        <w:rPr>
          <w:rStyle w:val="DefaultParagraphFont"/>
          <w:rFonts w:ascii="HFUNOA+SegoeUI-Italic" w:eastAsia="Times New Roman" w:hAnsi="HFUNOA+SegoeUI-Italic" w:cs="HFUNOA+SegoeUI-Italic"/>
          <w:i/>
          <w:color w:val="404040"/>
          <w:spacing w:val="0"/>
          <w:sz w:val="21"/>
          <w:szCs w:val="22"/>
          <w:lang w:eastAsia="en-US"/>
        </w:rPr>
        <w:t>Šis leidinio vertimas į lietuvių kalbą nėra oficialus</w:t>
      </w:r>
    </w:p>
    <w:p>
      <w:pPr>
        <w:pStyle w:val="Normal0"/>
        <w:spacing w:before="0" w:after="0" w:line="0" w:lineRule="exact"/>
        <w:ind w:left="0" w:right="0" w:firstLine="0"/>
        <w:jc w:val="left"/>
        <w:rPr>
          <w:rStyle w:val="DefaultParagraphFont"/>
          <w:rFonts w:ascii="Arial" w:eastAsia="Times New Roman" w:hAnsi="Times New Roman" w:cs="Times New Roman"/>
          <w:color w:val="FF0000"/>
          <w:spacing w:val="0"/>
          <w:sz w:val="14"/>
          <w:szCs w:val="22"/>
          <w:lang w:eastAsia="en-US"/>
        </w:rPr>
        <w:sectPr>
          <w:pgSz w:w="10800" w:h="15600"/>
          <w:pgMar w:top="0" w:right="0" w:bottom="0" w:left="0" w:header="720" w:footer="720" w:gutter="0"/>
          <w:pgNumType w:start="1"/>
          <w:cols w:sep="0" w:space="720"/>
          <w:formProt w:val="0"/>
          <w:docGrid w:linePitch="1"/>
        </w:sectPr>
      </w:pPr>
      <w:r>
        <w:rPr>
          <w:noProof/>
        </w:rPr>
        <w:pict>
          <v:shape id="_x0000_s1028" type="#_x0000_t75" style="height:780pt;margin-left:0;margin-top:0;mso-position-horizontal-relative:page;mso-position-vertical-relative:page;position:absolute;width:540pt;z-index:-251658240">
            <v:imagedata r:id="rId14" o:title=""/>
          </v:shape>
        </w:pic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0"/>
        <w:gridCol w:w="1440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blHeader/>
        </w:trPr>
        <w:tc>
          <w:tcPr>
            <w:gridSpan w:val="3"/>
            <w:tcMar>
              <w:top w:w="200" w:type="dxa"/>
              <w:bottom w:w="200" w:type="dxa"/>
            </w:tcMar>
            <w:vAlign w:val="bottom"/>
          </w:tcPr>
          <w:p w:rsidR="00A77B3E">
            <w:pPr>
              <w:pStyle w:val="Normal1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DETALŪS METADUOMENYS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Dokumento sudarytojas (-ai)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Narkotikų, tabako ir alkoholio kontrolės departamentas,Vilniaus m. sav., Vilnius, Šv. Stepono g. 27A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Dokumento pavadinimas (antraštė)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Dėl socialinės informacinės kampanijos "Pirmiausia - išklausyk" medžiagos "Faktai mokytojams"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Dokumento registracijos data ir numeris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2017-01-31 Nr. S-365(8)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Dokumento specifikacijos identifikavimo žymuo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ADOC-V1.0, CEDOC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Parašo paskirtis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Pasirašymas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Parašą sukūrusio asmens vardas, pavardė ir pareigos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INGA JUOZAPAVIČIENĖ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Parašo sukūrimo data ir laikas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2017-01-30 16:43:17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Parašo formatas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Trumpalaikis skaitmeninis parašas, kuriame taip pat saugoma sertifikato informacija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Laiko žymoje nurodytas laikas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Informacija apie sertifikavimo paslaugų teikėją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Nacionalinis sertifikavimo centras (IssuingCA-B)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Sertifikato galiojimo laikas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2015-04-14 - 2018-04-13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Parašo paskirtis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Registravimas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Parašą sukūrusio asmens vardas, pavardė ir pareigos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Simona Imbrasienė, Specialistas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Parašo sukūrimo data ir laikas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2017-01-31 08:42:19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Parašo formatas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Trumpalaikis skaitmeninis parašas, kuriame taip pat saugoma sertifikato informacija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Laiko žymoje nurodytas laikas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Informacija apie sertifikavimo paslaugų teikėją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Dokumentų valdymo sistema eDVS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Sertifikato galiojimo laikas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2015-08-14 - 2018-08-13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Pagrindinio dokumento priedų skaičius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Pagrindinio dokumento pridedamų dokumentų skaičius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Programinės įrangos, kuria naudojantis sudarytas elektroninis dokumentas, pavadinimas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Elektroninė dokumentų valdymo sistema "eDVS", versija v.3.00.76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Informacija apie elektroninio dokumento ir elektroninio (-ių) parašo (-ų) tikrinimą (tikrinimo data)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El. dokumentas atitinka specifikacijos keliamus reikalavimus.</w:t>
            </w:r>
          </w:p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Vienas ar daugiau elektroninių parašų negalioja.</w:t>
            </w:r>
          </w:p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Tikrinimo data: 2017-01-31 15:07:07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Elektroninio dokumento nuorašo atspausdinimo data ir ją atspausdinęs darbuotojas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  <w:t>2017-01-31 atspausdino Simona Imbrasienė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gridAfter w:val="1"/>
          <w:tblHeader/>
        </w:trPr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</w:rPr>
              <w:t>Paieškos nuoroda</w:t>
            </w:r>
          </w:p>
        </w:tc>
        <w:tc>
          <w:tcPr>
            <w:tcMar>
              <w:top w:w="100" w:type="dxa"/>
              <w:bottom w:w="100" w:type="dxa"/>
            </w:tcMar>
            <w:vAlign w:val="center"/>
          </w:tcPr>
          <w:p w:rsidR="00A77B3E">
            <w:pPr>
              <w:pStyle w:val="Normal1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</w:rPr>
            </w:pPr>
          </w:p>
        </w:tc>
      </w:tr>
    </w:tbl>
    <w:p w:rsidR="00A77B3E">
      <w:pPr>
        <w:pStyle w:val="Normal1"/>
        <w:rPr>
          <w:rStyle w:val="DefaultParagraphFont"/>
          <w:rFonts w:ascii="Times New Roman" w:eastAsia="Times New Roman" w:hAnsi="Times New Roman" w:cs="Times New Roman"/>
        </w:rPr>
      </w:pPr>
    </w:p>
    <w:sectPr>
      <w:pgSz w:w="11906" w:h="16838"/>
      <w:pgMar w:top="1698" w:right="566" w:bottom="1132" w:left="16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 Math">
    <w:charset w:val="CC"/>
    <w:family w:val="auto"/>
    <w:pitch w:val="default"/>
    <w:sig w:usb0="01010101" w:usb1="01010101" w:usb2="01010101" w:usb3="01010101" w:csb0="01010101" w:csb1="01010101"/>
  </w:font>
  <w:font w:name="KCLDFI+SegoeUIBlack">
    <w:charset w:val="01"/>
    <w:family w:val="auto"/>
    <w:pitch w:val="default"/>
    <w:sig w:usb0="01010101" w:usb1="01010101" w:usb2="01010101" w:usb3="01010101" w:csb0="01010101" w:csb1="01010101"/>
    <w:embedRegular r:id="rId1" w:fontKey="{C6497103-B932-486E-81F6-E560DFA82F67}"/>
  </w:font>
  <w:font w:name="DOINWN+SegoeUIBlack">
    <w:charset w:val="01"/>
    <w:family w:val="auto"/>
    <w:pitch w:val="default"/>
    <w:sig w:usb0="01010101" w:usb1="01010101" w:usb2="01010101" w:usb3="01010101" w:csb0="01010101" w:csb1="01010101"/>
    <w:embedRegular r:id="rId2" w:fontKey="{2868BE11-9D22-4B2C-ADDA-27802D8DD4B5}"/>
  </w:font>
  <w:font w:name="TLBMUQ+SegoeUI">
    <w:charset w:val="01"/>
    <w:family w:val="auto"/>
    <w:pitch w:val="default"/>
    <w:sig w:usb0="01010101" w:usb1="01010101" w:usb2="01010101" w:usb3="01010101" w:csb0="01010101" w:csb1="01010101"/>
    <w:embedRegular r:id="rId3" w:fontKey="{01DC8D7A-A759-4438-BF7B-DABB8D36BBA9}"/>
  </w:font>
  <w:font w:name="ANQCIT+SegoeUI-Bold">
    <w:charset w:val="01"/>
    <w:family w:val="auto"/>
    <w:pitch w:val="default"/>
    <w:sig w:usb0="01010101" w:usb1="01010101" w:usb2="01010101" w:usb3="01010101" w:csb0="01010101" w:csb1="01010101"/>
    <w:embedRegular r:id="rId4" w:fontKey="{4D19A520-D20E-48F7-AEB5-AD93ECAFC68A}"/>
  </w:font>
  <w:font w:name="WBDADT+SegoeUI">
    <w:charset w:val="01"/>
    <w:family w:val="auto"/>
    <w:pitch w:val="default"/>
    <w:sig w:usb0="01010101" w:usb1="01010101" w:usb2="01010101" w:usb3="01010101" w:csb0="01010101" w:csb1="01010101"/>
    <w:embedRegular r:id="rId5" w:fontKey="{9D5D618A-6128-4637-8DA3-B4D97B4815C9}"/>
  </w:font>
  <w:font w:name="WFLWBL+SegoeUI-Bold">
    <w:charset w:val="01"/>
    <w:family w:val="auto"/>
    <w:pitch w:val="default"/>
    <w:sig w:usb0="01010101" w:usb1="01010101" w:usb2="01010101" w:usb3="01010101" w:csb0="01010101" w:csb1="01010101"/>
    <w:embedRegular r:id="rId6" w:fontKey="{CE23A201-F8A4-4800-B0D4-CBADFE5E96ED}"/>
  </w:font>
  <w:font w:name="HFUNOA+SegoeUI-Italic">
    <w:charset w:val="01"/>
    <w:family w:val="auto"/>
    <w:pitch w:val="default"/>
    <w:sig w:usb0="01010101" w:usb1="01010101" w:usb2="01010101" w:usb3="01010101" w:csb0="01010101" w:csb1="01010101"/>
    <w:embedRegular r:id="rId7" w:fontKey="{D4C94565-D2E1-4A0D-9829-C664665D3F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70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7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1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jc w:val="center"/>
      <w:tblLayout w:type="fixed"/>
      <w:tblLook w:val="0000"/>
    </w:tblPr>
    <w:tblGrid>
      <w:gridCol w:w="9880"/>
    </w:tblGrid>
    <w:tr>
      <w:tblPrEx>
        <w:tblW w:w="0" w:type="auto"/>
        <w:jc w:val="center"/>
        <w:tblLayout w:type="fixed"/>
        <w:tblLook w:val="0000"/>
      </w:tblPrEx>
      <w:trPr>
        <w:jc w:val="center"/>
      </w:trPr>
      <w:tc>
        <w:tcPr>
          <w:tcW w:w="9880" w:type="dxa"/>
        </w:tcPr>
        <w:p w:rsidR="00871705" w:rsidP="009E0EC6">
          <w:pPr>
            <w:jc w:val="right"/>
            <w:rPr>
              <w:rFonts w:ascii="Helvetica" w:hAnsi="Helvetica"/>
              <w:bCs/>
              <w:iCs/>
              <w:sz w:val="20"/>
            </w:rPr>
          </w:pPr>
          <w:r>
            <w:rPr>
              <w:rFonts w:ascii="Helvetica" w:hAnsi="Helvetica"/>
              <w:bCs/>
              <w:iCs/>
              <w:noProof/>
              <w:sz w:val="20"/>
              <w:lang w:eastAsia="lt-LT"/>
            </w:rPr>
            <w:t>Elektroninio dokumento išrašas</w:t>
          </w:r>
          <w:r>
            <w:rPr>
              <w:rFonts w:ascii="Helvetica" w:hAnsi="Helvetica"/>
              <w:bCs/>
              <w:iCs/>
              <w:noProof/>
              <w:sz w:val="20"/>
              <w:lang w:eastAsia="lt-LT"/>
            </w:rPr>
            <w:drawing>
              <wp:inline distT="0" distB="0" distL="0" distR="0">
                <wp:extent cx="561975" cy="638175"/>
                <wp:effectExtent l="0" t="0" r="9525" b="9525"/>
                <wp:docPr id="6" name="Paveikslėl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1705" w:rsidP="009E0EC6">
    <w:pPr>
      <w:ind w:right="-341"/>
      <w:rPr>
        <w:rFonts w:ascii="Helvetica" w:hAnsi="Helvetica"/>
        <w:sz w:val="20"/>
      </w:rPr>
    </w:pPr>
  </w:p>
  <w:p w:rsidR="00871705" w:rsidRPr="00B140CA" w:rsidP="009E0EC6">
    <w:pPr>
      <w:pStyle w:val="BodyText"/>
      <w:jc w:val="center"/>
      <w:rPr>
        <w:b/>
      </w:rPr>
    </w:pPr>
    <w:r w:rsidRPr="00B140CA">
      <w:rPr>
        <w:b/>
      </w:rPr>
      <w:t>NARKOTIKŲ, TABAKO IR ALKOHOLIO KONTROLĖS DEPARTAMENTAS</w:t>
    </w:r>
  </w:p>
  <w:p w:rsidR="00871705" w:rsidP="009E0EC6">
    <w:pPr>
      <w:pStyle w:val="BodyText"/>
      <w:jc w:val="left"/>
      <w:rPr>
        <w:sz w:val="16"/>
      </w:rPr>
    </w:pPr>
  </w:p>
  <w:tbl>
    <w:tblPr>
      <w:tblW w:w="0" w:type="auto"/>
      <w:tblInd w:w="108" w:type="dxa"/>
      <w:tblBorders>
        <w:bottom w:val="single" w:sz="4" w:space="0" w:color="auto"/>
      </w:tblBorders>
      <w:tblLook w:val="0000"/>
    </w:tblPr>
    <w:tblGrid>
      <w:gridCol w:w="9530"/>
    </w:tblGrid>
    <w:tr>
      <w:tblPrEx>
        <w:tblW w:w="0" w:type="auto"/>
        <w:tblInd w:w="108" w:type="dxa"/>
        <w:tblBorders>
          <w:bottom w:val="single" w:sz="4" w:space="0" w:color="auto"/>
        </w:tblBorders>
        <w:tblLook w:val="0000"/>
      </w:tblPrEx>
      <w:trPr>
        <w:trHeight w:val="96"/>
      </w:trPr>
      <w:tc>
        <w:tcPr>
          <w:tcW w:w="9717" w:type="dxa"/>
        </w:tcPr>
        <w:p w:rsidR="00871705" w:rsidP="009E0EC6">
          <w:pPr>
            <w:pStyle w:val="Heading3"/>
            <w:rPr>
              <w:sz w:val="18"/>
              <w:szCs w:val="18"/>
              <w:u w:val="none"/>
              <w:lang w:val="lt-LT"/>
            </w:rPr>
          </w:pPr>
          <w:r>
            <w:rPr>
              <w:sz w:val="18"/>
              <w:szCs w:val="18"/>
              <w:u w:val="none"/>
              <w:lang w:val="lt-LT"/>
            </w:rPr>
            <w:t>B</w:t>
          </w:r>
          <w:r w:rsidRPr="000D784E">
            <w:rPr>
              <w:sz w:val="18"/>
              <w:szCs w:val="18"/>
              <w:u w:val="none"/>
              <w:lang w:val="lt-LT"/>
            </w:rPr>
            <w:t xml:space="preserve">iudžetinė įstaiga, Šv. Stepono g. 27, 01312 Vilnius, tel. </w:t>
          </w:r>
          <w:r w:rsidRPr="005D6B75">
            <w:rPr>
              <w:sz w:val="18"/>
              <w:szCs w:val="18"/>
              <w:u w:val="none"/>
              <w:lang w:val="lt-LT"/>
            </w:rPr>
            <w:t>8 706 68060</w:t>
          </w:r>
          <w:r>
            <w:rPr>
              <w:sz w:val="18"/>
              <w:szCs w:val="18"/>
              <w:u w:val="none"/>
              <w:lang w:val="lt-LT"/>
            </w:rPr>
            <w:t>,</w:t>
          </w:r>
        </w:p>
        <w:p w:rsidR="00871705" w:rsidRPr="000D784E" w:rsidP="009E0EC6">
          <w:pPr>
            <w:pStyle w:val="Heading3"/>
            <w:rPr>
              <w:sz w:val="18"/>
              <w:szCs w:val="18"/>
              <w:u w:val="none"/>
              <w:lang w:val="lt-LT"/>
            </w:rPr>
          </w:pPr>
          <w:r w:rsidRPr="000D784E">
            <w:rPr>
              <w:sz w:val="18"/>
              <w:szCs w:val="18"/>
              <w:u w:val="none"/>
              <w:lang w:val="lt-LT"/>
            </w:rPr>
            <w:t xml:space="preserve">faks. </w:t>
          </w:r>
          <w:r>
            <w:rPr>
              <w:sz w:val="18"/>
              <w:szCs w:val="18"/>
              <w:u w:val="none"/>
              <w:lang w:val="lt-LT"/>
            </w:rPr>
            <w:t xml:space="preserve">8 706 68095, el. p. </w:t>
          </w:r>
          <w:smartTag w:uri="urn:schemas-microsoft-com:office:smarttags" w:element="PersonName">
            <w:r>
              <w:rPr>
                <w:sz w:val="18"/>
                <w:szCs w:val="18"/>
                <w:u w:val="none"/>
                <w:lang w:val="lt-LT"/>
              </w:rPr>
              <w:t>ntakd</w:t>
            </w:r>
            <w:r>
              <w:rPr>
                <w:sz w:val="18"/>
                <w:szCs w:val="18"/>
                <w:u w:val="none"/>
                <w:lang w:val="en-US"/>
              </w:rPr>
              <w:t>@</w:t>
            </w:r>
            <w:r>
              <w:rPr>
                <w:sz w:val="18"/>
                <w:szCs w:val="18"/>
                <w:u w:val="none"/>
                <w:lang w:val="lt-LT"/>
              </w:rPr>
              <w:t>ntakd.lt</w:t>
            </w:r>
          </w:smartTag>
        </w:p>
        <w:p w:rsidR="00871705" w:rsidRPr="00FD41C2" w:rsidP="00FD41C2">
          <w:pPr>
            <w:jc w:val="center"/>
            <w:rPr>
              <w:sz w:val="18"/>
              <w:szCs w:val="18"/>
            </w:rPr>
          </w:pPr>
          <w:r w:rsidRPr="00FD41C2">
            <w:rPr>
              <w:sz w:val="18"/>
              <w:szCs w:val="18"/>
            </w:rPr>
            <w:t>Duomenys kaupiami ir saugomi Juridinių asmenų registre, kodas 302610311</w:t>
          </w:r>
        </w:p>
      </w:tc>
    </w:tr>
  </w:tbl>
  <w:p w:rsidR="00871705" w:rsidRPr="00B140CA" w:rsidP="009E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8D4B0E6B"/>
    <w:multiLevelType w:val="hybridMultilevel"/>
    <w:tmpl w:val="B2F05AFA"/>
    <w:lvl w:ilvl="0">
      <w:start w:val="1"/>
      <w:numFmt w:val="decimal"/>
      <w:suff w:val="nothing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E2E401B"/>
    <w:multiLevelType w:val="hybridMultilevel"/>
    <w:tmpl w:val="79CC2550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2895"/>
    <w:multiLevelType w:val="hybridMultilevel"/>
    <w:tmpl w:val="1D1623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D4F8C"/>
    <w:multiLevelType w:val="hybridMultilevel"/>
    <w:tmpl w:val="D5DE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D5D5D"/>
    <w:multiLevelType w:val="hybridMultilevel"/>
    <w:tmpl w:val="0BE83358"/>
    <w:lvl w:ilvl="0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5">
    <w:nsid w:val="1C8F4186"/>
    <w:multiLevelType w:val="hybridMultilevel"/>
    <w:tmpl w:val="D41CB9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194B"/>
    <w:multiLevelType w:val="hybridMultilevel"/>
    <w:tmpl w:val="2A5EA32E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C5AFF"/>
    <w:multiLevelType w:val="hybridMultilevel"/>
    <w:tmpl w:val="5AD287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13389"/>
    <w:multiLevelType w:val="hybridMultilevel"/>
    <w:tmpl w:val="76ECCF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2C02"/>
    <w:multiLevelType w:val="hybridMultilevel"/>
    <w:tmpl w:val="664E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C4772"/>
    <w:multiLevelType w:val="hybridMultilevel"/>
    <w:tmpl w:val="7D5A6B8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60A3"/>
    <w:multiLevelType w:val="hybridMultilevel"/>
    <w:tmpl w:val="30D2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40558"/>
    <w:multiLevelType w:val="hybridMultilevel"/>
    <w:tmpl w:val="9D7078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2D4ACA"/>
    <w:multiLevelType w:val="hybridMultilevel"/>
    <w:tmpl w:val="C8282B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65166"/>
    <w:multiLevelType w:val="hybridMultilevel"/>
    <w:tmpl w:val="E098BF32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328EE"/>
    <w:multiLevelType w:val="hybridMultilevel"/>
    <w:tmpl w:val="FDA8CC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B6E06"/>
    <w:multiLevelType w:val="hybridMultilevel"/>
    <w:tmpl w:val="5AD2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9E325D"/>
    <w:multiLevelType w:val="hybridMultilevel"/>
    <w:tmpl w:val="9F4CB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31882"/>
    <w:multiLevelType w:val="hybridMultilevel"/>
    <w:tmpl w:val="C1DA611E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70341"/>
    <w:multiLevelType w:val="hybridMultilevel"/>
    <w:tmpl w:val="7D5A6B8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B5222"/>
    <w:multiLevelType w:val="hybridMultilevel"/>
    <w:tmpl w:val="717C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67745"/>
    <w:multiLevelType w:val="hybridMultilevel"/>
    <w:tmpl w:val="AA5032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35314"/>
    <w:multiLevelType w:val="hybridMultilevel"/>
    <w:tmpl w:val="E3468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16A97"/>
    <w:multiLevelType w:val="hybridMultilevel"/>
    <w:tmpl w:val="ED0CA62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411460"/>
    <w:multiLevelType w:val="hybridMultilevel"/>
    <w:tmpl w:val="C640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61821"/>
    <w:multiLevelType w:val="hybridMultilevel"/>
    <w:tmpl w:val="172E8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24"/>
  </w:num>
  <w:num w:numId="11">
    <w:abstractNumId w:val="9"/>
  </w:num>
  <w:num w:numId="12">
    <w:abstractNumId w:val="1"/>
  </w:num>
  <w:num w:numId="13">
    <w:abstractNumId w:val="14"/>
  </w:num>
  <w:num w:numId="14">
    <w:abstractNumId w:val="6"/>
  </w:num>
  <w:num w:numId="15">
    <w:abstractNumId w:val="25"/>
  </w:num>
  <w:num w:numId="16">
    <w:abstractNumId w:val="21"/>
  </w:num>
  <w:num w:numId="17">
    <w:abstractNumId w:val="7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20"/>
  </w:num>
  <w:num w:numId="23">
    <w:abstractNumId w:val="8"/>
  </w:num>
  <w:num w:numId="24">
    <w:abstractNumId w:val="15"/>
  </w:num>
  <w:num w:numId="25">
    <w:abstractNumId w:val="17"/>
  </w:num>
  <w:num w:numId="26">
    <w:abstractNumId w:val="18"/>
  </w:num>
  <w:num w:numId="27">
    <w:abstractNumId w:val="23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84E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5A74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784E"/>
    <w:pPr>
      <w:keepNext/>
      <w:jc w:val="center"/>
      <w:outlineLvl w:val="2"/>
    </w:pPr>
    <w:rPr>
      <w:sz w:val="17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Diagrama"/>
    <w:basedOn w:val="Normal"/>
    <w:link w:val="HeaderChar"/>
    <w:uiPriority w:val="99"/>
    <w:rsid w:val="000D78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D784E"/>
  </w:style>
  <w:style w:type="paragraph" w:styleId="BodyText">
    <w:name w:val="Body Text"/>
    <w:basedOn w:val="Normal"/>
    <w:link w:val="BodyTextChar"/>
    <w:rsid w:val="000D784E"/>
    <w:pPr>
      <w:jc w:val="both"/>
    </w:pPr>
  </w:style>
  <w:style w:type="table" w:styleId="TableGrid">
    <w:name w:val="Table Grid"/>
    <w:basedOn w:val="TableNormal"/>
    <w:uiPriority w:val="99"/>
    <w:rsid w:val="000D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D784E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0D784E"/>
    <w:pPr>
      <w:tabs>
        <w:tab w:val="center" w:pos="4986"/>
        <w:tab w:val="right" w:pos="9972"/>
      </w:tabs>
    </w:pPr>
  </w:style>
  <w:style w:type="character" w:styleId="Hyperlink">
    <w:name w:val="Hyperlink"/>
    <w:uiPriority w:val="99"/>
    <w:rsid w:val="00A556FF"/>
    <w:rPr>
      <w:color w:val="auto"/>
      <w:u w:val="none"/>
    </w:rPr>
  </w:style>
  <w:style w:type="paragraph" w:customStyle="1" w:styleId="CharCharCharChar1DiagramaCharDiagramaCharDiagrama">
    <w:name w:val="Char Char Char Char1 Diagrama Char Diagrama Char Diagrama"/>
    <w:basedOn w:val="Normal"/>
    <w:rsid w:val="00A556FF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apple-converted-space">
    <w:name w:val="apple-converted-space"/>
    <w:basedOn w:val="DefaultParagraphFont"/>
    <w:rsid w:val="00DB56A4"/>
  </w:style>
  <w:style w:type="character" w:customStyle="1" w:styleId="at31">
    <w:name w:val="at31"/>
    <w:basedOn w:val="DefaultParagraphFont"/>
    <w:rsid w:val="00DB56A4"/>
  </w:style>
  <w:style w:type="paragraph" w:styleId="BalloonText">
    <w:name w:val="Balloon Text"/>
    <w:basedOn w:val="Normal"/>
    <w:link w:val="BalloonTextChar"/>
    <w:uiPriority w:val="99"/>
    <w:semiHidden/>
    <w:rsid w:val="000D70C1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Normal"/>
    <w:rsid w:val="001A416E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397F5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397F51"/>
    <w:rPr>
      <w:b/>
      <w:bCs/>
    </w:rPr>
  </w:style>
  <w:style w:type="character" w:customStyle="1" w:styleId="email">
    <w:name w:val="email"/>
    <w:rsid w:val="00B346C2"/>
  </w:style>
  <w:style w:type="character" w:customStyle="1" w:styleId="FooterChar">
    <w:name w:val="Footer Char"/>
    <w:link w:val="Footer"/>
    <w:uiPriority w:val="99"/>
    <w:rsid w:val="00C04DDA"/>
    <w:rPr>
      <w:sz w:val="24"/>
      <w:lang w:eastAsia="en-US"/>
    </w:rPr>
  </w:style>
  <w:style w:type="character" w:customStyle="1" w:styleId="BodyTextChar">
    <w:name w:val="Body Text Char"/>
    <w:link w:val="BodyText"/>
    <w:rsid w:val="005153E2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5153E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153E2"/>
    <w:rPr>
      <w:sz w:val="24"/>
      <w:lang w:eastAsia="en-US"/>
    </w:rPr>
  </w:style>
  <w:style w:type="paragraph" w:customStyle="1" w:styleId="lentelsturinys">
    <w:name w:val="lentelsturinys"/>
    <w:basedOn w:val="Normal"/>
    <w:rsid w:val="005153E2"/>
    <w:pPr>
      <w:spacing w:before="100" w:beforeAutospacing="1" w:after="100" w:afterAutospacing="1"/>
    </w:pPr>
    <w:rPr>
      <w:rFonts w:ascii="Arial" w:hAnsi="Arial"/>
      <w:sz w:val="18"/>
      <w:szCs w:val="18"/>
      <w:lang w:eastAsia="lt-LT" w:bidi="ta-IN"/>
    </w:rPr>
  </w:style>
  <w:style w:type="paragraph" w:customStyle="1" w:styleId="Char0">
    <w:name w:val="Char_0"/>
    <w:basedOn w:val="Normal"/>
    <w:rsid w:val="005153E2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Sraopastraipa1">
    <w:name w:val="Sąrašo pastraipa1"/>
    <w:basedOn w:val="Normal"/>
    <w:rsid w:val="005153E2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5153E2"/>
    <w:rPr>
      <w:color w:val="954F72"/>
      <w:u w:val="single"/>
    </w:rPr>
  </w:style>
  <w:style w:type="paragraph" w:customStyle="1" w:styleId="xl66">
    <w:name w:val="xl66"/>
    <w:basedOn w:val="Normal"/>
    <w:uiPriority w:val="99"/>
    <w:rsid w:val="00BF5BA4"/>
    <w:pPr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67">
    <w:name w:val="xl67"/>
    <w:basedOn w:val="Normal"/>
    <w:uiPriority w:val="99"/>
    <w:rsid w:val="00BF5BA4"/>
    <w:pPr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68">
    <w:name w:val="xl68"/>
    <w:basedOn w:val="Normal"/>
    <w:uiPriority w:val="99"/>
    <w:rsid w:val="00BF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69">
    <w:name w:val="xl69"/>
    <w:basedOn w:val="Normal"/>
    <w:uiPriority w:val="99"/>
    <w:rsid w:val="00BF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70">
    <w:name w:val="xl70"/>
    <w:basedOn w:val="Normal"/>
    <w:uiPriority w:val="99"/>
    <w:rsid w:val="00BF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  <w:lang w:eastAsia="lt-LT"/>
    </w:rPr>
  </w:style>
  <w:style w:type="paragraph" w:customStyle="1" w:styleId="xl71">
    <w:name w:val="xl71"/>
    <w:basedOn w:val="Normal"/>
    <w:uiPriority w:val="99"/>
    <w:rsid w:val="00BF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  <w:style w:type="paragraph" w:customStyle="1" w:styleId="xl72">
    <w:name w:val="xl72"/>
    <w:basedOn w:val="Normal"/>
    <w:uiPriority w:val="99"/>
    <w:rsid w:val="00BF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u w:val="single"/>
      <w:lang w:eastAsia="lt-LT"/>
    </w:rPr>
  </w:style>
  <w:style w:type="paragraph" w:customStyle="1" w:styleId="xl73">
    <w:name w:val="xl73"/>
    <w:basedOn w:val="Normal"/>
    <w:uiPriority w:val="99"/>
    <w:rsid w:val="00BF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u w:val="single"/>
      <w:lang w:eastAsia="lt-LT"/>
    </w:rPr>
  </w:style>
  <w:style w:type="paragraph" w:customStyle="1" w:styleId="xl74">
    <w:name w:val="xl74"/>
    <w:basedOn w:val="Normal"/>
    <w:uiPriority w:val="99"/>
    <w:rsid w:val="00BF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u w:val="single"/>
      <w:lang w:eastAsia="lt-LT"/>
    </w:rPr>
  </w:style>
  <w:style w:type="paragraph" w:customStyle="1" w:styleId="xl75">
    <w:name w:val="xl75"/>
    <w:basedOn w:val="Normal"/>
    <w:uiPriority w:val="99"/>
    <w:rsid w:val="00BF5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u w:val="single"/>
      <w:lang w:eastAsia="lt-LT"/>
    </w:rPr>
  </w:style>
  <w:style w:type="character" w:customStyle="1" w:styleId="HeaderChar">
    <w:name w:val="Header Char"/>
    <w:aliases w:val="Diagrama Char"/>
    <w:link w:val="Header"/>
    <w:uiPriority w:val="99"/>
    <w:locked/>
    <w:rsid w:val="00BF5BA4"/>
    <w:rPr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BF5B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F5BA4"/>
    <w:pPr>
      <w:ind w:left="720"/>
    </w:pPr>
    <w:rPr>
      <w:szCs w:val="24"/>
    </w:rPr>
  </w:style>
  <w:style w:type="table" w:styleId="TableElegant">
    <w:name w:val="Table Elegant"/>
    <w:basedOn w:val="TableNormal"/>
    <w:rsid w:val="00BF5B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_1"/>
    <w:basedOn w:val="Normal"/>
    <w:rsid w:val="00CE71A4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CharChar1DiagramaCharDiagramaCharDiagrama0">
    <w:name w:val="Char Char Char Char1 Diagrama Char Diagrama Char Diagrama_0"/>
    <w:basedOn w:val="Normal"/>
    <w:rsid w:val="00CE71A4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Sraopastraipa2">
    <w:name w:val="Sąrašo pastraipa2"/>
    <w:basedOn w:val="Normal"/>
    <w:rsid w:val="00CE71A4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customStyle="1" w:styleId="CharCharCharCharCharCharCharChar">
    <w:name w:val="Char Char Char Char Char Char Char Char"/>
    <w:basedOn w:val="Normal"/>
    <w:rsid w:val="000562ED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Normal0">
    <w:name w:val="Normal_0"/>
    <w:pPr>
      <w:spacing w:before="120" w:after="240"/>
      <w:jc w:val="both"/>
    </w:pPr>
    <w:rPr>
      <w:sz w:val="22"/>
      <w:lang w:val="ru-RU" w:eastAsia="en-US" w:bidi="ar-SA"/>
    </w:rPr>
  </w:style>
  <w:style w:type="paragraph" w:customStyle="1" w:styleId="Normal1">
    <w:name w:val="Normal_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2.jpeg" /><Relationship Id="rId12" Type="http://schemas.openxmlformats.org/officeDocument/2006/relationships/image" Target="media/image3.jpeg" /><Relationship Id="rId13" Type="http://schemas.openxmlformats.org/officeDocument/2006/relationships/image" Target="media/image4.jpeg" /><Relationship Id="rId14" Type="http://schemas.openxmlformats.org/officeDocument/2006/relationships/image" Target="media/image5.jpe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C1A4D0E-A586-4BC2-BE28-A887B0AA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4012</Words>
  <Characters>2288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2016</vt:lpstr>
      <vt:lpstr>2016</vt:lpstr>
    </vt:vector>
  </TitlesOfParts>
  <Company>NKD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Parengė: Rūta Gedminienė</dc:creator>
  <cp:lastModifiedBy>Vaiva Mačienė</cp:lastModifiedBy>
  <cp:revision>8</cp:revision>
  <cp:lastPrinted>2017-01-23T07:25:00Z</cp:lastPrinted>
  <dcterms:created xsi:type="dcterms:W3CDTF">2017-01-19T09:36:00Z</dcterms:created>
  <dcterms:modified xsi:type="dcterms:W3CDTF">2017-01-30T08:57:00Z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giUrl">
    <vt:lpwstr>http://edvs.epaslaugos.lt/cs/idcplg</vt:lpwstr>
  </property>
  <property fmtid="{D5CDD505-2E9C-101B-9397-08002B2CF9AE}" pid="3" name="DISC_AdditionalApprovers">
    <vt:lpwstr>Inga Bankauskienė, Gražina Belian</vt:lpwstr>
  </property>
  <property fmtid="{D5CDD505-2E9C-101B-9397-08002B2CF9AE}" pid="4" name="DISC_AdditionalApproversMail">
    <vt:lpwstr>inga.bankauskiene@ntakd.lt, grazina.belian@ntakd.lt</vt:lpwstr>
  </property>
  <property fmtid="{D5CDD505-2E9C-101B-9397-08002B2CF9AE}" pid="5" name="DISC_AdditionalMakers">
    <vt:lpwstr>Vaiva Mačienė</vt:lpwstr>
  </property>
  <property fmtid="{D5CDD505-2E9C-101B-9397-08002B2CF9AE}" pid="6" name="DISC_AdditionalMakersMail">
    <vt:lpwstr>vaiva.maciene@ntakd.lt</vt:lpwstr>
  </property>
  <property fmtid="{D5CDD505-2E9C-101B-9397-08002B2CF9AE}" pid="7" name="DISC_AdditionalTutors">
    <vt:lpwstr> </vt:lpwstr>
  </property>
  <property fmtid="{D5CDD505-2E9C-101B-9397-08002B2CF9AE}" pid="8" name="DISC_AdditionalTutorsMail">
    <vt:lpwstr> </vt:lpwstr>
  </property>
  <property fmtid="{D5CDD505-2E9C-101B-9397-08002B2CF9AE}" pid="9" name="DISC_AdditionalTutorsPhone">
    <vt:lpwstr> </vt:lpwstr>
  </property>
  <property fmtid="{D5CDD505-2E9C-101B-9397-08002B2CF9AE}" pid="10" name="DISC_Consignee">
    <vt:lpwstr>Pagal adresatų sąrašą</vt:lpwstr>
  </property>
  <property fmtid="{D5CDD505-2E9C-101B-9397-08002B2CF9AE}" pid="11" name="DISC_Consignor">
    <vt:lpwstr> </vt:lpwstr>
  </property>
  <property fmtid="{D5CDD505-2E9C-101B-9397-08002B2CF9AE}" pid="12" name="DISC_MainMaker">
    <vt:lpwstr>Vaiva Mačienė</vt:lpwstr>
  </property>
  <property fmtid="{D5CDD505-2E9C-101B-9397-08002B2CF9AE}" pid="13" name="DISC_MainMakerMail">
    <vt:lpwstr>vaiva.maciene@ntakd.lt</vt:lpwstr>
  </property>
  <property fmtid="{D5CDD505-2E9C-101B-9397-08002B2CF9AE}" pid="14" name="DISC_OrgApprovers">
    <vt:lpwstr> </vt:lpwstr>
  </property>
  <property fmtid="{D5CDD505-2E9C-101B-9397-08002B2CF9AE}" pid="15" name="DISC_OrgAuthor">
    <vt:lpwstr>Narkotikų, tabako ir alkoholio kontrolės departamentas</vt:lpwstr>
  </property>
  <property fmtid="{D5CDD505-2E9C-101B-9397-08002B2CF9AE}" pid="16" name="DISC_Signer">
    <vt:lpwstr> </vt:lpwstr>
  </property>
  <property fmtid="{D5CDD505-2E9C-101B-9397-08002B2CF9AE}" pid="17" name="DISC_SignersGroup">
    <vt:lpwstr>Inga Juozapavičienė</vt:lpwstr>
  </property>
  <property fmtid="{D5CDD505-2E9C-101B-9397-08002B2CF9AE}" pid="18" name="DISC_Title">
    <vt:lpwstr>Dėl socialinės informacinės kampanijos "Pirmiausia - išklausyk" medžiagos "Faktai mokytojams"</vt:lpwstr>
  </property>
  <property fmtid="{D5CDD505-2E9C-101B-9397-08002B2CF9AE}" pid="19" name="DISC_Tutor">
    <vt:lpwstr> </vt:lpwstr>
  </property>
  <property fmtid="{D5CDD505-2E9C-101B-9397-08002B2CF9AE}" pid="20" name="DISC_TutorMail">
    <vt:lpwstr> </vt:lpwstr>
  </property>
  <property fmtid="{D5CDD505-2E9C-101B-9397-08002B2CF9AE}" pid="21" name="DISC_TutorPhone">
    <vt:lpwstr> </vt:lpwstr>
  </property>
  <property fmtid="{D5CDD505-2E9C-101B-9397-08002B2CF9AE}" pid="22" name="DISdDocName">
    <vt:lpwstr>1029050</vt:lpwstr>
  </property>
  <property fmtid="{D5CDD505-2E9C-101B-9397-08002B2CF9AE}" pid="23" name="DISdID">
    <vt:lpwstr>31226</vt:lpwstr>
  </property>
  <property fmtid="{D5CDD505-2E9C-101B-9397-08002B2CF9AE}" pid="24" name="DISdUser">
    <vt:lpwstr>inga_j</vt:lpwstr>
  </property>
  <property fmtid="{D5CDD505-2E9C-101B-9397-08002B2CF9AE}" pid="25" name="DISidcName">
    <vt:lpwstr>edvsast1viisplocal16200</vt:lpwstr>
  </property>
  <property fmtid="{D5CDD505-2E9C-101B-9397-08002B2CF9AE}" pid="26" name="DISProperties">
    <vt:lpwstr>DISC_AdditionalMakersMail,DISC_Consignor,DIScgiUrl,DISC_MainMakerMail,DISdDocName,DISTaskPaneUrl,DISC_Title,DISC_AdditionalMakers,DISC_OrgAuthor,DISC_AdditionalTutors,DISC_SignersGroup,DISC_OrgApprovers,DISC_Signer,DISC_AdditionalApproversMail,DISidcName,DISdUser,DISC_AdditionalApprovers,DISdID,DISC_MainMaker,DISC_TutorPhone,DISC_AdditionalTutorsMail,DISC_AdditionalTutorsPhone,DISC_Tutor,DISC_TutorMail,DISC_Consignee</vt:lpwstr>
  </property>
  <property fmtid="{D5CDD505-2E9C-101B-9397-08002B2CF9AE}" pid="27" name="DISTaskPaneUrl">
    <vt:lpwstr>http://edvs.epaslaugos.lt/cs/idcplg?ClientControlled=DocMan&amp;coreContentOnly=1&amp;WebdavRequest=1&amp;IdcService=DOC_INFO&amp;dID=31226</vt:lpwstr>
  </property>
</Properties>
</file>